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2" w:rsidRDefault="006B41E2" w:rsidP="00FF241F">
      <w:pPr>
        <w:spacing w:after="0" w:line="240" w:lineRule="auto"/>
      </w:pPr>
    </w:p>
    <w:tbl>
      <w:tblPr>
        <w:tblStyle w:val="Grilledutableau"/>
        <w:tblW w:w="14467" w:type="dxa"/>
        <w:tblLook w:val="04A0" w:firstRow="1" w:lastRow="0" w:firstColumn="1" w:lastColumn="0" w:noHBand="0" w:noVBand="1"/>
      </w:tblPr>
      <w:tblGrid>
        <w:gridCol w:w="3625"/>
        <w:gridCol w:w="4565"/>
        <w:gridCol w:w="844"/>
        <w:gridCol w:w="4565"/>
        <w:gridCol w:w="868"/>
      </w:tblGrid>
      <w:tr w:rsidR="00B710E6" w:rsidRPr="00D60E35" w:rsidTr="00B710E6">
        <w:trPr>
          <w:trHeight w:val="567"/>
          <w:tblHeader/>
        </w:trPr>
        <w:tc>
          <w:tcPr>
            <w:tcW w:w="2734" w:type="dxa"/>
            <w:shd w:val="clear" w:color="auto" w:fill="FFF2CC" w:themeFill="accent4" w:themeFillTint="33"/>
            <w:vAlign w:val="center"/>
          </w:tcPr>
          <w:p w:rsidR="00B710E6" w:rsidRPr="00DB58BB" w:rsidRDefault="00B710E6" w:rsidP="00A7291F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B710E6" w:rsidRPr="00DB58BB" w:rsidRDefault="00B710E6" w:rsidP="00A7291F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644" w:type="dxa"/>
            <w:shd w:val="clear" w:color="auto" w:fill="FFF2CC" w:themeFill="accent4" w:themeFillTint="33"/>
            <w:vAlign w:val="center"/>
          </w:tcPr>
          <w:p w:rsidR="00B710E6" w:rsidRPr="00DB58BB" w:rsidRDefault="00B710E6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B710E6" w:rsidRPr="00DB58BB" w:rsidRDefault="00B710E6" w:rsidP="00A7291F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876" w:type="dxa"/>
            <w:shd w:val="clear" w:color="auto" w:fill="FFF2CC" w:themeFill="accent4" w:themeFillTint="33"/>
            <w:vAlign w:val="center"/>
          </w:tcPr>
          <w:p w:rsidR="00B710E6" w:rsidRPr="00DB58BB" w:rsidRDefault="00B710E6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D54C7" w:rsidRPr="00D60E35" w:rsidTr="00B710E6">
        <w:trPr>
          <w:trHeight w:val="284"/>
        </w:trPr>
        <w:tc>
          <w:tcPr>
            <w:tcW w:w="4649" w:type="dxa"/>
            <w:gridSpan w:val="5"/>
            <w:shd w:val="clear" w:color="auto" w:fill="DEEAF6" w:themeFill="accent1" w:themeFillTint="33"/>
            <w:vAlign w:val="center"/>
          </w:tcPr>
          <w:p w:rsidR="009D54C7" w:rsidRPr="00B710E6" w:rsidRDefault="00B710E6" w:rsidP="00632AD5">
            <w:pPr>
              <w:jc w:val="center"/>
              <w:rPr>
                <w:b/>
              </w:rPr>
            </w:pPr>
            <w:r>
              <w:rPr>
                <w:b/>
              </w:rPr>
              <w:t xml:space="preserve"> S</w:t>
            </w:r>
            <w:r w:rsidRPr="00B710E6">
              <w:rPr>
                <w:b/>
              </w:rPr>
              <w:t>e repérer et communiquer des positionnements ou des déplacements</w:t>
            </w:r>
          </w:p>
        </w:tc>
      </w:tr>
      <w:tr w:rsidR="00A7291F" w:rsidRPr="002C7D28" w:rsidTr="00B710E6">
        <w:trPr>
          <w:trHeight w:val="1150"/>
        </w:trPr>
        <w:tc>
          <w:tcPr>
            <w:tcW w:w="3686" w:type="dxa"/>
            <w:vMerge w:val="restart"/>
          </w:tcPr>
          <w:p w:rsidR="00A7291F" w:rsidRPr="00AE5416" w:rsidRDefault="00A7291F" w:rsidP="00FF2EE2">
            <w:r w:rsidRPr="00AE5416">
              <w:rPr>
                <w:b/>
              </w:rPr>
              <w:t>S: Les visions de l’espace</w:t>
            </w:r>
            <w:r w:rsidR="00B243D9">
              <w:rPr>
                <w:b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A7291F" w:rsidRPr="002C7D28" w:rsidRDefault="004709C2" w:rsidP="00FF2EE2">
            <w:r>
              <w:t xml:space="preserve">Utiliser le vocabulaire exprimant des positions absolues : à côté de, contre, à l’intérieur, à l’extérieur, entre, sous, sur, dans, hors, autour de, </w:t>
            </w:r>
            <w:r w:rsidRPr="004709C2">
              <w:rPr>
                <w:color w:val="FF0000"/>
              </w:rPr>
              <w:t>face à face, dos à dos</w:t>
            </w:r>
            <w:r w:rsidR="00AE5416">
              <w:rPr>
                <w:color w:val="FF0000"/>
              </w:rPr>
              <w:t>.</w:t>
            </w:r>
          </w:p>
        </w:tc>
        <w:tc>
          <w:tcPr>
            <w:tcW w:w="851" w:type="dxa"/>
          </w:tcPr>
          <w:p w:rsidR="00A7291F" w:rsidRPr="002C7D28" w:rsidRDefault="00A7291F" w:rsidP="004709C2">
            <w:pPr>
              <w:jc w:val="center"/>
            </w:pPr>
            <w:r w:rsidRPr="002C7D28">
              <w:t>OEG</w:t>
            </w:r>
          </w:p>
          <w:p w:rsidR="00A7291F" w:rsidRPr="002C7D28" w:rsidRDefault="004709C2" w:rsidP="004709C2">
            <w:pPr>
              <w:jc w:val="center"/>
            </w:pPr>
            <w:r>
              <w:t>22</w:t>
            </w:r>
          </w:p>
        </w:tc>
        <w:tc>
          <w:tcPr>
            <w:tcW w:w="4649" w:type="dxa"/>
          </w:tcPr>
          <w:p w:rsidR="00A7291F" w:rsidRPr="00833957" w:rsidRDefault="004709C2" w:rsidP="00FF2EE2">
            <w:r>
              <w:t>Utiliser le vocabulaire exprimant des positions absolues : à côté de, contre, à l’intérieur, à l’extérieur, entre, sous, sur, dans, hors, autour de.</w:t>
            </w:r>
          </w:p>
        </w:tc>
        <w:tc>
          <w:tcPr>
            <w:tcW w:w="851" w:type="dxa"/>
          </w:tcPr>
          <w:p w:rsidR="00A7291F" w:rsidRDefault="00A7291F" w:rsidP="00EC0446">
            <w:pPr>
              <w:jc w:val="center"/>
            </w:pPr>
            <w:r w:rsidRPr="002C7D28">
              <w:t>OEG</w:t>
            </w:r>
          </w:p>
          <w:p w:rsidR="00A7291F" w:rsidRPr="002C7D28" w:rsidRDefault="004709C2" w:rsidP="00B710E6">
            <w:pPr>
              <w:jc w:val="center"/>
            </w:pPr>
            <w:r>
              <w:t>1</w:t>
            </w:r>
          </w:p>
        </w:tc>
      </w:tr>
      <w:tr w:rsidR="00A7291F" w:rsidRPr="002C7D28" w:rsidTr="0045752B">
        <w:trPr>
          <w:trHeight w:val="1124"/>
        </w:trPr>
        <w:tc>
          <w:tcPr>
            <w:tcW w:w="3686" w:type="dxa"/>
            <w:vMerge/>
          </w:tcPr>
          <w:p w:rsidR="00A7291F" w:rsidRPr="00AE5416" w:rsidRDefault="00A7291F" w:rsidP="00FF2EE2"/>
        </w:tc>
        <w:tc>
          <w:tcPr>
            <w:tcW w:w="4649" w:type="dxa"/>
            <w:shd w:val="clear" w:color="auto" w:fill="auto"/>
          </w:tcPr>
          <w:p w:rsidR="00A7291F" w:rsidRPr="002C7D28" w:rsidRDefault="004709C2" w:rsidP="00FF2EE2">
            <w:r w:rsidRPr="00B414D9">
              <w:rPr>
                <w:color w:val="FF0000"/>
              </w:rPr>
              <w:t>Utiliser le vocabulaire exprimant des positions relatives (liées au regard) : devant, derrière, à droite, à gauche, en haut, en bas, au-dessus, en dessous, en face de.</w:t>
            </w:r>
          </w:p>
        </w:tc>
        <w:tc>
          <w:tcPr>
            <w:tcW w:w="851" w:type="dxa"/>
          </w:tcPr>
          <w:p w:rsidR="004709C2" w:rsidRDefault="00A7291F" w:rsidP="004709C2">
            <w:pPr>
              <w:jc w:val="center"/>
            </w:pPr>
            <w:r w:rsidRPr="002C7D28">
              <w:t>OEG</w:t>
            </w:r>
          </w:p>
          <w:p w:rsidR="00A7291F" w:rsidRPr="002C7D28" w:rsidRDefault="004709C2" w:rsidP="004709C2">
            <w:pPr>
              <w:jc w:val="center"/>
            </w:pPr>
            <w:r>
              <w:t>23</w:t>
            </w:r>
          </w:p>
        </w:tc>
        <w:tc>
          <w:tcPr>
            <w:tcW w:w="4649" w:type="dxa"/>
            <w:shd w:val="clear" w:color="auto" w:fill="E7E6E6" w:themeFill="background2"/>
          </w:tcPr>
          <w:p w:rsidR="00A7291F" w:rsidRPr="00833957" w:rsidRDefault="00A7291F" w:rsidP="00FF2EE2"/>
        </w:tc>
        <w:tc>
          <w:tcPr>
            <w:tcW w:w="851" w:type="dxa"/>
            <w:shd w:val="clear" w:color="auto" w:fill="E7E6E6" w:themeFill="background2"/>
          </w:tcPr>
          <w:p w:rsidR="00A7291F" w:rsidRPr="002C7D28" w:rsidRDefault="00A7291F" w:rsidP="004709C2">
            <w:pPr>
              <w:jc w:val="center"/>
            </w:pPr>
          </w:p>
        </w:tc>
      </w:tr>
      <w:tr w:rsidR="00A7291F" w:rsidRPr="002C7D28" w:rsidTr="00B710E6">
        <w:trPr>
          <w:trHeight w:val="1276"/>
        </w:trPr>
        <w:tc>
          <w:tcPr>
            <w:tcW w:w="3686" w:type="dxa"/>
            <w:vMerge/>
          </w:tcPr>
          <w:p w:rsidR="00A7291F" w:rsidRPr="00AE5416" w:rsidRDefault="00A7291F" w:rsidP="00FF2EE2"/>
        </w:tc>
        <w:tc>
          <w:tcPr>
            <w:tcW w:w="4649" w:type="dxa"/>
            <w:shd w:val="clear" w:color="auto" w:fill="auto"/>
          </w:tcPr>
          <w:p w:rsidR="004709C2" w:rsidRDefault="004709C2" w:rsidP="00FF2EE2">
            <w:r>
              <w:t xml:space="preserve">Utiliser le vocabulaire exprimant des positions ordinales : </w:t>
            </w:r>
          </w:p>
          <w:p w:rsidR="004709C2" w:rsidRDefault="004709C2" w:rsidP="00FF2EE2">
            <w:r>
              <w:t xml:space="preserve">- premier, deuxième, troisième... dernier ; </w:t>
            </w:r>
          </w:p>
          <w:p w:rsidR="00A7291F" w:rsidRPr="002C7D28" w:rsidRDefault="004709C2" w:rsidP="00FF2EE2">
            <w:r>
              <w:t>- au début, à la fin, avant, après</w:t>
            </w:r>
            <w:r w:rsidR="00AE5416">
              <w:t>.</w:t>
            </w:r>
          </w:p>
        </w:tc>
        <w:tc>
          <w:tcPr>
            <w:tcW w:w="851" w:type="dxa"/>
          </w:tcPr>
          <w:p w:rsidR="00A7291F" w:rsidRDefault="00A7291F" w:rsidP="004709C2">
            <w:pPr>
              <w:jc w:val="center"/>
            </w:pPr>
            <w:r w:rsidRPr="002C7D28">
              <w:t>OEG</w:t>
            </w:r>
          </w:p>
          <w:p w:rsidR="004709C2" w:rsidRPr="002C7D28" w:rsidRDefault="004709C2" w:rsidP="004709C2">
            <w:pPr>
              <w:jc w:val="center"/>
            </w:pPr>
            <w:r>
              <w:t>24</w:t>
            </w:r>
          </w:p>
        </w:tc>
        <w:tc>
          <w:tcPr>
            <w:tcW w:w="4649" w:type="dxa"/>
          </w:tcPr>
          <w:p w:rsidR="004709C2" w:rsidRDefault="004709C2" w:rsidP="00FF2EE2">
            <w:r>
              <w:t xml:space="preserve">Utiliser le vocabulaire exprimant des positions ordinales : </w:t>
            </w:r>
          </w:p>
          <w:p w:rsidR="004709C2" w:rsidRDefault="004709C2" w:rsidP="00FF2EE2">
            <w:r>
              <w:t>- premier, deuxième, troisième… dernier ;</w:t>
            </w:r>
          </w:p>
          <w:p w:rsidR="00A7291F" w:rsidRPr="00833957" w:rsidRDefault="004709C2" w:rsidP="00FF2EE2">
            <w:r>
              <w:t>- au début, à la fin, avant, après.</w:t>
            </w:r>
          </w:p>
        </w:tc>
        <w:tc>
          <w:tcPr>
            <w:tcW w:w="851" w:type="dxa"/>
          </w:tcPr>
          <w:p w:rsidR="00A7291F" w:rsidRDefault="00A7291F" w:rsidP="00EC0446">
            <w:pPr>
              <w:jc w:val="center"/>
            </w:pPr>
            <w:r w:rsidRPr="002C7D28">
              <w:t>OEG</w:t>
            </w:r>
          </w:p>
          <w:p w:rsidR="004709C2" w:rsidRPr="002C7D28" w:rsidRDefault="004709C2" w:rsidP="00EC0446">
            <w:pPr>
              <w:jc w:val="center"/>
            </w:pPr>
            <w:r>
              <w:t>2</w:t>
            </w:r>
          </w:p>
          <w:p w:rsidR="00A7291F" w:rsidRPr="002C7D28" w:rsidRDefault="00A7291F" w:rsidP="00EC0446">
            <w:pPr>
              <w:jc w:val="center"/>
            </w:pPr>
          </w:p>
        </w:tc>
      </w:tr>
      <w:tr w:rsidR="00833957" w:rsidRPr="002C7D28" w:rsidTr="000415A6">
        <w:trPr>
          <w:trHeight w:val="803"/>
        </w:trPr>
        <w:tc>
          <w:tcPr>
            <w:tcW w:w="3686" w:type="dxa"/>
          </w:tcPr>
          <w:p w:rsidR="00833957" w:rsidRPr="00AE5416" w:rsidRDefault="00833957" w:rsidP="00FF2EE2">
            <w:pPr>
              <w:rPr>
                <w:b/>
              </w:rPr>
            </w:pPr>
            <w:r w:rsidRPr="00AE5416">
              <w:rPr>
                <w:b/>
              </w:rPr>
              <w:t>S: Les déplacements</w:t>
            </w:r>
            <w:r w:rsidR="00B243D9">
              <w:rPr>
                <w:b/>
              </w:rPr>
              <w:t>.</w:t>
            </w:r>
          </w:p>
          <w:p w:rsidR="00833957" w:rsidRPr="00AE5416" w:rsidRDefault="00833957" w:rsidP="00FF2EE2"/>
        </w:tc>
        <w:tc>
          <w:tcPr>
            <w:tcW w:w="4649" w:type="dxa"/>
            <w:shd w:val="clear" w:color="auto" w:fill="auto"/>
          </w:tcPr>
          <w:p w:rsidR="00833957" w:rsidRPr="002C7D28" w:rsidRDefault="004709C2" w:rsidP="00FF2EE2">
            <w:r>
              <w:t>Utiliser le vocabulaire décrivant un déplacement, tel que : monter, descendre, avancer, reculer, s’éloigner, se rapprocher, faire demi-tour…</w:t>
            </w:r>
          </w:p>
        </w:tc>
        <w:tc>
          <w:tcPr>
            <w:tcW w:w="851" w:type="dxa"/>
            <w:shd w:val="clear" w:color="auto" w:fill="auto"/>
          </w:tcPr>
          <w:p w:rsidR="00833957" w:rsidRDefault="004709C2" w:rsidP="00717B6D">
            <w:pPr>
              <w:jc w:val="center"/>
            </w:pPr>
            <w:r>
              <w:t>OEG</w:t>
            </w:r>
          </w:p>
          <w:p w:rsidR="004709C2" w:rsidRPr="002C7D28" w:rsidRDefault="004709C2" w:rsidP="00717B6D">
            <w:pPr>
              <w:jc w:val="center"/>
            </w:pPr>
            <w:r>
              <w:t>25</w:t>
            </w:r>
          </w:p>
        </w:tc>
        <w:tc>
          <w:tcPr>
            <w:tcW w:w="4649" w:type="dxa"/>
          </w:tcPr>
          <w:p w:rsidR="00833957" w:rsidRPr="00833957" w:rsidRDefault="004709C2" w:rsidP="00FF2EE2">
            <w:r>
              <w:t>Utiliser le vocabulaire décrivant un déplacement, tel que : monter, descendre, avancer, reculer, s’éloigner, se rapprocher, faire demi-tour…</w:t>
            </w:r>
          </w:p>
        </w:tc>
        <w:tc>
          <w:tcPr>
            <w:tcW w:w="851" w:type="dxa"/>
          </w:tcPr>
          <w:p w:rsidR="00833957" w:rsidRDefault="00833957" w:rsidP="00EC0446">
            <w:pPr>
              <w:jc w:val="center"/>
            </w:pPr>
            <w:r w:rsidRPr="002C7D28">
              <w:t>OEG</w:t>
            </w:r>
          </w:p>
          <w:p w:rsidR="004709C2" w:rsidRPr="002C7D28" w:rsidRDefault="004709C2" w:rsidP="00EC0446">
            <w:pPr>
              <w:jc w:val="center"/>
            </w:pPr>
            <w:r>
              <w:t>3</w:t>
            </w:r>
          </w:p>
          <w:p w:rsidR="00833957" w:rsidRPr="002C7D28" w:rsidRDefault="00833957" w:rsidP="00EC0446">
            <w:pPr>
              <w:jc w:val="center"/>
            </w:pPr>
          </w:p>
        </w:tc>
      </w:tr>
      <w:tr w:rsidR="00833957" w:rsidRPr="002C7D28" w:rsidTr="0045752B">
        <w:trPr>
          <w:trHeight w:val="567"/>
        </w:trPr>
        <w:tc>
          <w:tcPr>
            <w:tcW w:w="3686" w:type="dxa"/>
          </w:tcPr>
          <w:p w:rsidR="00833957" w:rsidRPr="00AE5416" w:rsidRDefault="00833957" w:rsidP="00FF2EE2">
            <w:pPr>
              <w:rPr>
                <w:b/>
              </w:rPr>
            </w:pPr>
            <w:r w:rsidRPr="00AE5416">
              <w:rPr>
                <w:b/>
              </w:rPr>
              <w:t>S : Les systèmes de repérage : du quadrillage ou repère orthonormé</w:t>
            </w:r>
            <w:r w:rsidR="00B243D9">
              <w:rPr>
                <w:b/>
              </w:rPr>
              <w:t>.</w:t>
            </w:r>
          </w:p>
          <w:p w:rsidR="000D0D1B" w:rsidRPr="00AE5416" w:rsidRDefault="000D0D1B" w:rsidP="002114D2">
            <w:r w:rsidRPr="00AE5416">
              <w:rPr>
                <w:b/>
                <w:highlight w:val="yellow"/>
              </w:rPr>
              <w:t>Nouveau en</w:t>
            </w:r>
            <w:r w:rsidRPr="002114D2">
              <w:rPr>
                <w:b/>
                <w:highlight w:val="yellow"/>
              </w:rPr>
              <w:t xml:space="preserve"> </w:t>
            </w:r>
            <w:r w:rsidR="002114D2" w:rsidRPr="002114D2">
              <w:rPr>
                <w:b/>
                <w:highlight w:val="yellow"/>
              </w:rPr>
              <w:t>P2</w:t>
            </w:r>
          </w:p>
        </w:tc>
        <w:tc>
          <w:tcPr>
            <w:tcW w:w="4649" w:type="dxa"/>
            <w:shd w:val="clear" w:color="auto" w:fill="auto"/>
          </w:tcPr>
          <w:p w:rsidR="00833957" w:rsidRPr="002C7D28" w:rsidRDefault="00806535" w:rsidP="00FF2EE2">
            <w:r w:rsidRPr="00CC0470">
              <w:rPr>
                <w:color w:val="FF0000"/>
              </w:rPr>
              <w:t>Utiliser le vocabulaire lié aux quadrillages : colonnes, lignes et cases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833957" w:rsidRDefault="00806535" w:rsidP="00717B6D">
            <w:pPr>
              <w:jc w:val="center"/>
            </w:pPr>
            <w:r>
              <w:t>OEG</w:t>
            </w:r>
          </w:p>
          <w:p w:rsidR="00806535" w:rsidRPr="002C7D28" w:rsidRDefault="00806535" w:rsidP="00717B6D">
            <w:pPr>
              <w:jc w:val="center"/>
            </w:pPr>
            <w:r>
              <w:t>26</w:t>
            </w:r>
          </w:p>
        </w:tc>
        <w:tc>
          <w:tcPr>
            <w:tcW w:w="4649" w:type="dxa"/>
            <w:shd w:val="clear" w:color="auto" w:fill="E7E6E6" w:themeFill="background2"/>
          </w:tcPr>
          <w:p w:rsidR="00833957" w:rsidRPr="00833957" w:rsidRDefault="00833957" w:rsidP="00FF2EE2"/>
        </w:tc>
        <w:tc>
          <w:tcPr>
            <w:tcW w:w="851" w:type="dxa"/>
            <w:shd w:val="clear" w:color="auto" w:fill="E7E6E6" w:themeFill="background2"/>
          </w:tcPr>
          <w:p w:rsidR="00833957" w:rsidRPr="002C7D28" w:rsidRDefault="00833957" w:rsidP="00806535">
            <w:pPr>
              <w:jc w:val="center"/>
            </w:pPr>
          </w:p>
        </w:tc>
      </w:tr>
      <w:tr w:rsidR="00A7291F" w:rsidRPr="002C7D28" w:rsidTr="00B710E6">
        <w:trPr>
          <w:trHeight w:val="1368"/>
        </w:trPr>
        <w:tc>
          <w:tcPr>
            <w:tcW w:w="3686" w:type="dxa"/>
            <w:vMerge w:val="restart"/>
          </w:tcPr>
          <w:p w:rsidR="00A7291F" w:rsidRPr="00AE5416" w:rsidRDefault="00A7291F" w:rsidP="00FF2EE2">
            <w:r w:rsidRPr="00AE5416">
              <w:rPr>
                <w:b/>
              </w:rPr>
              <w:lastRenderedPageBreak/>
              <w:t>SF : Situer, placer un objet ou soi-même</w:t>
            </w:r>
            <w:r w:rsidR="00C92792">
              <w:rPr>
                <w:b/>
              </w:rPr>
              <w:t>.</w:t>
            </w:r>
          </w:p>
        </w:tc>
        <w:tc>
          <w:tcPr>
            <w:tcW w:w="4649" w:type="dxa"/>
          </w:tcPr>
          <w:p w:rsidR="00FF577B" w:rsidRDefault="00FF577B" w:rsidP="00FF2EE2">
            <w:r>
              <w:t xml:space="preserve">Situer (exprimer la position absolue, relative ou ordinale) un objet ou soi-même avec le vocabulaire adéquat : </w:t>
            </w:r>
          </w:p>
          <w:p w:rsidR="00FF577B" w:rsidRPr="00FF577B" w:rsidRDefault="00FF577B" w:rsidP="00FF2EE2">
            <w:pPr>
              <w:rPr>
                <w:color w:val="FF0000"/>
              </w:rPr>
            </w:pPr>
            <w:r>
              <w:t>- dans l’espace 3D (réel, vécu, miniaturisé</w:t>
            </w:r>
            <w:r w:rsidRPr="00FF577B">
              <w:rPr>
                <w:color w:val="FF0000"/>
              </w:rPr>
              <w:t xml:space="preserve">) et 2D (dessin, croquis, photo) ; </w:t>
            </w:r>
          </w:p>
          <w:p w:rsidR="00A7291F" w:rsidRPr="00724D32" w:rsidRDefault="00FF577B" w:rsidP="00FF2EE2">
            <w:r w:rsidRPr="00FF577B">
              <w:rPr>
                <w:color w:val="FF0000"/>
              </w:rPr>
              <w:t>- selon le point de vue de l’élève.</w:t>
            </w:r>
          </w:p>
        </w:tc>
        <w:tc>
          <w:tcPr>
            <w:tcW w:w="851" w:type="dxa"/>
          </w:tcPr>
          <w:p w:rsidR="00FF577B" w:rsidRDefault="00A7291F" w:rsidP="00FF577B">
            <w:pPr>
              <w:jc w:val="center"/>
            </w:pPr>
            <w:r w:rsidRPr="00724D32">
              <w:t>OEG</w:t>
            </w:r>
          </w:p>
          <w:p w:rsidR="00A7291F" w:rsidRPr="00724D32" w:rsidRDefault="00FF577B" w:rsidP="00FF577B">
            <w:pPr>
              <w:jc w:val="center"/>
            </w:pPr>
            <w:r>
              <w:t>27</w:t>
            </w:r>
            <w:r w:rsidR="00A7291F" w:rsidRPr="00724D32">
              <w:t xml:space="preserve"> </w:t>
            </w:r>
          </w:p>
        </w:tc>
        <w:tc>
          <w:tcPr>
            <w:tcW w:w="4649" w:type="dxa"/>
          </w:tcPr>
          <w:p w:rsidR="00A7291F" w:rsidRPr="00724D32" w:rsidRDefault="00FF577B" w:rsidP="00FF2EE2">
            <w:r>
              <w:t>Situer (exprimer la position absolue ou ordinale) un objet ou soi-même avec le vocabulaire adéquat dans l’espace 3D (réel, vécu, miniaturisé).</w:t>
            </w:r>
          </w:p>
        </w:tc>
        <w:tc>
          <w:tcPr>
            <w:tcW w:w="851" w:type="dxa"/>
          </w:tcPr>
          <w:p w:rsidR="001B6D35" w:rsidRDefault="001B6D35" w:rsidP="009E6D26">
            <w:pPr>
              <w:jc w:val="center"/>
            </w:pPr>
            <w:r w:rsidRPr="00724D32">
              <w:t>OEG</w:t>
            </w:r>
          </w:p>
          <w:p w:rsidR="00FF577B" w:rsidRPr="00724D32" w:rsidRDefault="00FF577B" w:rsidP="009E6D26">
            <w:pPr>
              <w:jc w:val="center"/>
            </w:pPr>
            <w:r>
              <w:t>4</w:t>
            </w:r>
          </w:p>
          <w:p w:rsidR="00A7291F" w:rsidRPr="00724D32" w:rsidRDefault="00A7291F" w:rsidP="009E6D26">
            <w:pPr>
              <w:jc w:val="center"/>
            </w:pPr>
          </w:p>
        </w:tc>
      </w:tr>
      <w:tr w:rsidR="00A7291F" w:rsidRPr="002C7D28" w:rsidTr="00B710E6">
        <w:trPr>
          <w:trHeight w:val="1368"/>
        </w:trPr>
        <w:tc>
          <w:tcPr>
            <w:tcW w:w="3686" w:type="dxa"/>
            <w:vMerge/>
          </w:tcPr>
          <w:p w:rsidR="00A7291F" w:rsidRPr="002C7D28" w:rsidRDefault="00A7291F" w:rsidP="002B2D92">
            <w:pPr>
              <w:jc w:val="both"/>
              <w:rPr>
                <w:b/>
              </w:rPr>
            </w:pPr>
          </w:p>
        </w:tc>
        <w:tc>
          <w:tcPr>
            <w:tcW w:w="4649" w:type="dxa"/>
          </w:tcPr>
          <w:p w:rsidR="00A7291F" w:rsidRPr="00724D32" w:rsidRDefault="003E4F1A" w:rsidP="00FF2EE2">
            <w:r>
              <w:rPr>
                <w:rFonts w:ascii="Tahoma" w:hAnsi="Tahoma" w:cs="Tahoma"/>
              </w:rPr>
              <w:t>P</w:t>
            </w:r>
            <w:r>
              <w:t>lacer un objet</w:t>
            </w:r>
            <w:r>
              <w:rPr>
                <w:rFonts w:ascii="Tahoma" w:hAnsi="Tahoma" w:cs="Tahoma"/>
              </w:rPr>
              <w:t>/</w:t>
            </w:r>
            <w:r>
              <w:t xml:space="preserve">soi-même selon des consignes données ou un modèle observé dans l’espace 3D (réel, vécu, miniaturisé) </w:t>
            </w:r>
            <w:r w:rsidRPr="003E4F1A">
              <w:rPr>
                <w:color w:val="FF0000"/>
              </w:rPr>
              <w:t>et 2D (dessin, croquis, photo).</w:t>
            </w:r>
          </w:p>
        </w:tc>
        <w:tc>
          <w:tcPr>
            <w:tcW w:w="851" w:type="dxa"/>
          </w:tcPr>
          <w:p w:rsidR="00A7291F" w:rsidRDefault="00A7291F" w:rsidP="00EC0446">
            <w:pPr>
              <w:jc w:val="center"/>
            </w:pPr>
            <w:r w:rsidRPr="00724D32">
              <w:t>OEG</w:t>
            </w:r>
          </w:p>
          <w:p w:rsidR="0087346B" w:rsidRPr="00724D32" w:rsidRDefault="0087346B" w:rsidP="00EC0446">
            <w:pPr>
              <w:jc w:val="center"/>
            </w:pPr>
            <w:r>
              <w:t>28</w:t>
            </w:r>
          </w:p>
          <w:p w:rsidR="00A7291F" w:rsidRPr="00724D32" w:rsidRDefault="00A7291F" w:rsidP="00FF577B">
            <w:pPr>
              <w:jc w:val="center"/>
            </w:pPr>
          </w:p>
        </w:tc>
        <w:tc>
          <w:tcPr>
            <w:tcW w:w="4649" w:type="dxa"/>
          </w:tcPr>
          <w:p w:rsidR="00A7291F" w:rsidRPr="00724D32" w:rsidRDefault="003E4F1A" w:rsidP="00FF2EE2">
            <w:r>
              <w:t>Placer un objet/soi-même selon des consignes données ou un modèle observé dans l’espace 3D (réel, vécu, miniaturisé).</w:t>
            </w:r>
          </w:p>
        </w:tc>
        <w:tc>
          <w:tcPr>
            <w:tcW w:w="851" w:type="dxa"/>
          </w:tcPr>
          <w:p w:rsidR="00A7291F" w:rsidRDefault="00A7291F" w:rsidP="009E6D26">
            <w:pPr>
              <w:jc w:val="center"/>
            </w:pPr>
            <w:r w:rsidRPr="00724D32">
              <w:t>OEG</w:t>
            </w:r>
          </w:p>
          <w:p w:rsidR="0087346B" w:rsidRPr="00724D32" w:rsidRDefault="0087346B" w:rsidP="009E6D26">
            <w:pPr>
              <w:jc w:val="center"/>
            </w:pPr>
            <w:r>
              <w:t>5</w:t>
            </w:r>
          </w:p>
          <w:p w:rsidR="00A7291F" w:rsidRPr="00724D32" w:rsidRDefault="00A7291F" w:rsidP="009E6D26">
            <w:pPr>
              <w:jc w:val="center"/>
            </w:pPr>
          </w:p>
        </w:tc>
      </w:tr>
      <w:tr w:rsidR="001B6D35" w:rsidRPr="002C7D28" w:rsidTr="000415A6">
        <w:trPr>
          <w:trHeight w:val="1018"/>
        </w:trPr>
        <w:tc>
          <w:tcPr>
            <w:tcW w:w="3686" w:type="dxa"/>
            <w:vMerge w:val="restart"/>
          </w:tcPr>
          <w:p w:rsidR="001B6D35" w:rsidRPr="00AE5416" w:rsidRDefault="001B6D35" w:rsidP="00FF2EE2">
            <w:r w:rsidRPr="00AE5416">
              <w:rPr>
                <w:b/>
              </w:rPr>
              <w:t>SF : Déplacer un objet ou soi-même</w:t>
            </w:r>
            <w:r w:rsidR="00C92792">
              <w:rPr>
                <w:b/>
              </w:rPr>
              <w:t>.</w:t>
            </w:r>
          </w:p>
        </w:tc>
        <w:tc>
          <w:tcPr>
            <w:tcW w:w="4649" w:type="dxa"/>
          </w:tcPr>
          <w:p w:rsidR="001B6D35" w:rsidRPr="00724D32" w:rsidRDefault="0087346B" w:rsidP="00FF2EE2">
            <w:r>
              <w:t xml:space="preserve">Se déplacer ou déplacer un objet dans l’espace 3D (réel, vécu, miniaturisé) en suivant </w:t>
            </w:r>
            <w:r w:rsidRPr="00151D91">
              <w:rPr>
                <w:color w:val="FF0000"/>
              </w:rPr>
              <w:t xml:space="preserve">à minima trois consignes </w:t>
            </w:r>
            <w:r>
              <w:t>orales consécutives.</w:t>
            </w:r>
          </w:p>
        </w:tc>
        <w:tc>
          <w:tcPr>
            <w:tcW w:w="851" w:type="dxa"/>
          </w:tcPr>
          <w:p w:rsidR="001B6D35" w:rsidRPr="00724D32" w:rsidRDefault="001B6D35" w:rsidP="0087346B">
            <w:pPr>
              <w:jc w:val="center"/>
            </w:pPr>
            <w:r w:rsidRPr="00724D32">
              <w:t xml:space="preserve">OEG </w:t>
            </w:r>
            <w:r w:rsidR="0087346B">
              <w:t>29</w:t>
            </w:r>
          </w:p>
        </w:tc>
        <w:tc>
          <w:tcPr>
            <w:tcW w:w="4649" w:type="dxa"/>
          </w:tcPr>
          <w:p w:rsidR="001B6D35" w:rsidRPr="00724D32" w:rsidRDefault="0087346B" w:rsidP="00FF2EE2">
            <w:r>
              <w:t xml:space="preserve">Se déplacer ou déplacer un objet dans l’espace 3D (réel, vécu, miniaturisé) en </w:t>
            </w:r>
            <w:r w:rsidRPr="00151D91">
              <w:rPr>
                <w:b/>
              </w:rPr>
              <w:t>suivant deux consignes</w:t>
            </w:r>
            <w:r>
              <w:t xml:space="preserve"> orales consécutives.</w:t>
            </w:r>
          </w:p>
        </w:tc>
        <w:tc>
          <w:tcPr>
            <w:tcW w:w="851" w:type="dxa"/>
          </w:tcPr>
          <w:p w:rsidR="001B6D35" w:rsidRPr="00724D32" w:rsidRDefault="001B6D35" w:rsidP="009E6D26">
            <w:pPr>
              <w:jc w:val="center"/>
            </w:pPr>
            <w:r w:rsidRPr="00724D32">
              <w:t>OEG</w:t>
            </w:r>
          </w:p>
          <w:p w:rsidR="001B6D35" w:rsidRPr="00724D32" w:rsidRDefault="0087346B" w:rsidP="009E6D26">
            <w:pPr>
              <w:jc w:val="center"/>
            </w:pPr>
            <w:r>
              <w:t>6</w:t>
            </w:r>
          </w:p>
        </w:tc>
      </w:tr>
      <w:tr w:rsidR="001B6D35" w:rsidRPr="002C7D28" w:rsidTr="000415A6">
        <w:trPr>
          <w:trHeight w:val="849"/>
        </w:trPr>
        <w:tc>
          <w:tcPr>
            <w:tcW w:w="3686" w:type="dxa"/>
            <w:vMerge/>
          </w:tcPr>
          <w:p w:rsidR="001B6D35" w:rsidRPr="00AE5416" w:rsidRDefault="001B6D35" w:rsidP="00FF2EE2"/>
        </w:tc>
        <w:tc>
          <w:tcPr>
            <w:tcW w:w="4649" w:type="dxa"/>
          </w:tcPr>
          <w:p w:rsidR="001B6D35" w:rsidRPr="00724D32" w:rsidRDefault="0087346B" w:rsidP="00FF2EE2">
            <w:r>
              <w:t xml:space="preserve">Expliquer oralement un déplacement vécu à l’aide du vocabulaire adéquat, en identifiant au moins </w:t>
            </w:r>
            <w:r w:rsidRPr="00151D91">
              <w:rPr>
                <w:color w:val="FF0000"/>
              </w:rPr>
              <w:t xml:space="preserve">trois points </w:t>
            </w:r>
            <w:r>
              <w:t>de repère</w:t>
            </w:r>
            <w:r w:rsidR="00151D91">
              <w:t>.</w:t>
            </w:r>
          </w:p>
        </w:tc>
        <w:tc>
          <w:tcPr>
            <w:tcW w:w="851" w:type="dxa"/>
          </w:tcPr>
          <w:p w:rsidR="001B6D35" w:rsidRPr="00724D32" w:rsidRDefault="001B6D35" w:rsidP="0087346B">
            <w:pPr>
              <w:jc w:val="center"/>
            </w:pPr>
            <w:r w:rsidRPr="00724D32">
              <w:t xml:space="preserve">OEG </w:t>
            </w:r>
            <w:r w:rsidR="0087346B">
              <w:t>30</w:t>
            </w:r>
          </w:p>
        </w:tc>
        <w:tc>
          <w:tcPr>
            <w:tcW w:w="4649" w:type="dxa"/>
          </w:tcPr>
          <w:p w:rsidR="001B6D35" w:rsidRPr="00724D32" w:rsidRDefault="0087346B" w:rsidP="00FF2EE2">
            <w:r>
              <w:t xml:space="preserve">Expliquer oralement un déplacement vécu, à l’aide du vocabulaire adéquat, en identifiant </w:t>
            </w:r>
            <w:r w:rsidRPr="00151D91">
              <w:rPr>
                <w:b/>
              </w:rPr>
              <w:t>au moins deux points</w:t>
            </w:r>
            <w:r>
              <w:t xml:space="preserve"> de repère</w:t>
            </w:r>
            <w:r w:rsidR="00AE5416">
              <w:t>.</w:t>
            </w:r>
          </w:p>
        </w:tc>
        <w:tc>
          <w:tcPr>
            <w:tcW w:w="851" w:type="dxa"/>
          </w:tcPr>
          <w:p w:rsidR="001B6D35" w:rsidRPr="00724D32" w:rsidRDefault="001B6D35" w:rsidP="009E6D26">
            <w:pPr>
              <w:jc w:val="center"/>
            </w:pPr>
            <w:r w:rsidRPr="00724D32">
              <w:t>OEG</w:t>
            </w:r>
          </w:p>
          <w:p w:rsidR="001B6D35" w:rsidRPr="00724D32" w:rsidRDefault="0087346B" w:rsidP="009E6D26">
            <w:pPr>
              <w:jc w:val="center"/>
            </w:pPr>
            <w:r>
              <w:t>7</w:t>
            </w:r>
          </w:p>
        </w:tc>
      </w:tr>
      <w:tr w:rsidR="002538CE" w:rsidRPr="002C7D28" w:rsidTr="00B710E6">
        <w:trPr>
          <w:trHeight w:val="465"/>
        </w:trPr>
        <w:tc>
          <w:tcPr>
            <w:tcW w:w="3686" w:type="dxa"/>
            <w:vMerge w:val="restart"/>
          </w:tcPr>
          <w:p w:rsidR="002538CE" w:rsidRPr="00AE5416" w:rsidRDefault="002538CE" w:rsidP="00FF2EE2">
            <w:r w:rsidRPr="00AE5416">
              <w:rPr>
                <w:b/>
              </w:rPr>
              <w:t>SF : Situer, placer et déplacer un objet ou soi-même sur une bande orientée</w:t>
            </w:r>
            <w:r w:rsidR="00C92792">
              <w:rPr>
                <w:b/>
              </w:rPr>
              <w:t>.</w:t>
            </w:r>
          </w:p>
        </w:tc>
        <w:tc>
          <w:tcPr>
            <w:tcW w:w="4649" w:type="dxa"/>
          </w:tcPr>
          <w:p w:rsidR="002538CE" w:rsidRPr="002C7D28" w:rsidRDefault="002538CE" w:rsidP="00FF2EE2">
            <w:r>
              <w:t>Situer (exprimer la position absolue ou ordinale) un objet sur une bande orientée.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 w:rsidRPr="002C7D28">
              <w:t xml:space="preserve"> </w:t>
            </w:r>
            <w:r>
              <w:t>OEG</w:t>
            </w:r>
          </w:p>
          <w:p w:rsidR="002538CE" w:rsidRPr="002C7D28" w:rsidRDefault="002538CE" w:rsidP="006C0849">
            <w:pPr>
              <w:jc w:val="center"/>
            </w:pPr>
            <w:r>
              <w:t>31</w:t>
            </w:r>
            <w:r w:rsidRPr="002C7D28">
              <w:t xml:space="preserve">     </w:t>
            </w:r>
          </w:p>
        </w:tc>
        <w:tc>
          <w:tcPr>
            <w:tcW w:w="4649" w:type="dxa"/>
          </w:tcPr>
          <w:p w:rsidR="002538CE" w:rsidRPr="002C7D28" w:rsidRDefault="002538CE" w:rsidP="00FF2EE2">
            <w:r>
              <w:t>Situer (exprimer la position absolue ou ordinale) un objet sur une bande orientée.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>
              <w:t>OEG</w:t>
            </w:r>
          </w:p>
          <w:p w:rsidR="002538CE" w:rsidRPr="002C7D28" w:rsidRDefault="002538CE" w:rsidP="006C0849">
            <w:pPr>
              <w:jc w:val="center"/>
            </w:pPr>
            <w:r>
              <w:t>8</w:t>
            </w:r>
          </w:p>
        </w:tc>
      </w:tr>
      <w:tr w:rsidR="002538CE" w:rsidRPr="002C7D28" w:rsidTr="00B710E6">
        <w:trPr>
          <w:trHeight w:val="464"/>
        </w:trPr>
        <w:tc>
          <w:tcPr>
            <w:tcW w:w="3686" w:type="dxa"/>
            <w:vMerge/>
          </w:tcPr>
          <w:p w:rsidR="002538CE" w:rsidRPr="00AE5416" w:rsidRDefault="002538CE" w:rsidP="00FF2EE2">
            <w:pPr>
              <w:rPr>
                <w:b/>
              </w:rPr>
            </w:pPr>
          </w:p>
        </w:tc>
        <w:tc>
          <w:tcPr>
            <w:tcW w:w="4649" w:type="dxa"/>
          </w:tcPr>
          <w:p w:rsidR="00B0336C" w:rsidRDefault="002538CE" w:rsidP="00FF2EE2">
            <w:r>
              <w:t xml:space="preserve">Placer un objet sur une bande orientée. </w:t>
            </w:r>
          </w:p>
          <w:p w:rsidR="002538CE" w:rsidRPr="00833AF6" w:rsidRDefault="002538CE" w:rsidP="00FF2EE2">
            <w:r>
              <w:t>Ex. : jeux de parcours.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>
              <w:t>OEG</w:t>
            </w:r>
          </w:p>
          <w:p w:rsidR="002538CE" w:rsidRPr="00833AF6" w:rsidRDefault="002538CE" w:rsidP="006C0849">
            <w:pPr>
              <w:jc w:val="center"/>
            </w:pPr>
            <w:r>
              <w:t>32</w:t>
            </w:r>
          </w:p>
        </w:tc>
        <w:tc>
          <w:tcPr>
            <w:tcW w:w="4649" w:type="dxa"/>
          </w:tcPr>
          <w:p w:rsidR="00B0336C" w:rsidRDefault="002538CE" w:rsidP="00FF2EE2">
            <w:r>
              <w:t xml:space="preserve">Placer un objet sur une bande orientée. </w:t>
            </w:r>
          </w:p>
          <w:p w:rsidR="002538CE" w:rsidRPr="00833AF6" w:rsidRDefault="002538CE" w:rsidP="00FF2EE2">
            <w:r>
              <w:t>Ex. : jeux de parcours.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>
              <w:t>OEG</w:t>
            </w:r>
          </w:p>
          <w:p w:rsidR="002538CE" w:rsidRPr="00833AF6" w:rsidRDefault="002538CE" w:rsidP="006C0849">
            <w:pPr>
              <w:jc w:val="center"/>
            </w:pPr>
            <w:r>
              <w:t>9</w:t>
            </w:r>
          </w:p>
        </w:tc>
      </w:tr>
      <w:tr w:rsidR="002538CE" w:rsidRPr="002C7D28" w:rsidTr="00B710E6">
        <w:trPr>
          <w:trHeight w:val="464"/>
        </w:trPr>
        <w:tc>
          <w:tcPr>
            <w:tcW w:w="3686" w:type="dxa"/>
            <w:vMerge/>
          </w:tcPr>
          <w:p w:rsidR="002538CE" w:rsidRPr="00AE5416" w:rsidRDefault="002538CE" w:rsidP="00FF2EE2">
            <w:pPr>
              <w:rPr>
                <w:b/>
              </w:rPr>
            </w:pPr>
          </w:p>
        </w:tc>
        <w:tc>
          <w:tcPr>
            <w:tcW w:w="4649" w:type="dxa"/>
          </w:tcPr>
          <w:p w:rsidR="002538CE" w:rsidRPr="00833AF6" w:rsidRDefault="002538CE" w:rsidP="00FF2EE2">
            <w:r>
              <w:t>Déplacer un objet ou soi-même d’une quantité donnée, sur une bande orientée.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>
              <w:t>OEG</w:t>
            </w:r>
          </w:p>
          <w:p w:rsidR="002538CE" w:rsidRPr="00833AF6" w:rsidRDefault="002538CE" w:rsidP="006C0849">
            <w:pPr>
              <w:jc w:val="center"/>
            </w:pPr>
            <w:r>
              <w:t>33</w:t>
            </w:r>
          </w:p>
        </w:tc>
        <w:tc>
          <w:tcPr>
            <w:tcW w:w="4649" w:type="dxa"/>
          </w:tcPr>
          <w:p w:rsidR="002538CE" w:rsidRPr="00833AF6" w:rsidRDefault="002538CE" w:rsidP="00FF2EE2">
            <w:r>
              <w:t>Déplacer un objet ou soi-même d’une quantité donnée, sur une bande orientée.</w:t>
            </w:r>
          </w:p>
        </w:tc>
        <w:tc>
          <w:tcPr>
            <w:tcW w:w="851" w:type="dxa"/>
          </w:tcPr>
          <w:p w:rsidR="002538CE" w:rsidRDefault="002538CE" w:rsidP="006C0849">
            <w:pPr>
              <w:jc w:val="center"/>
            </w:pPr>
            <w:r>
              <w:t>OEG</w:t>
            </w:r>
          </w:p>
          <w:p w:rsidR="00FA6CFE" w:rsidRPr="00833AF6" w:rsidRDefault="002538CE" w:rsidP="000415A6">
            <w:pPr>
              <w:jc w:val="center"/>
            </w:pPr>
            <w:r>
              <w:t>10</w:t>
            </w:r>
          </w:p>
        </w:tc>
      </w:tr>
      <w:tr w:rsidR="001B6D35" w:rsidRPr="002C7D28" w:rsidTr="0045752B">
        <w:trPr>
          <w:trHeight w:val="846"/>
        </w:trPr>
        <w:tc>
          <w:tcPr>
            <w:tcW w:w="3686" w:type="dxa"/>
            <w:vMerge w:val="restart"/>
          </w:tcPr>
          <w:p w:rsidR="001B6D35" w:rsidRPr="00AE5416" w:rsidRDefault="001B6D35" w:rsidP="00FF2EE2">
            <w:pPr>
              <w:rPr>
                <w:b/>
              </w:rPr>
            </w:pPr>
            <w:r w:rsidRPr="00AE5416">
              <w:rPr>
                <w:b/>
              </w:rPr>
              <w:t>SF : Situer, placer un objet dans un quadrillage</w:t>
            </w:r>
            <w:r w:rsidR="00C92792">
              <w:rPr>
                <w:b/>
              </w:rPr>
              <w:t>.</w:t>
            </w:r>
          </w:p>
          <w:p w:rsidR="00B0336C" w:rsidRPr="00AE5416" w:rsidRDefault="00B0336C" w:rsidP="00B3789B">
            <w:r w:rsidRPr="00AE5416">
              <w:rPr>
                <w:b/>
                <w:highlight w:val="yellow"/>
              </w:rPr>
              <w:t xml:space="preserve">Nouveau </w:t>
            </w:r>
            <w:r w:rsidRPr="00B3789B">
              <w:rPr>
                <w:b/>
                <w:highlight w:val="yellow"/>
              </w:rPr>
              <w:t xml:space="preserve">en </w:t>
            </w:r>
            <w:r w:rsidR="00B3789B" w:rsidRPr="00B3789B">
              <w:rPr>
                <w:b/>
                <w:highlight w:val="yellow"/>
              </w:rPr>
              <w:t>P2</w:t>
            </w:r>
          </w:p>
        </w:tc>
        <w:tc>
          <w:tcPr>
            <w:tcW w:w="4649" w:type="dxa"/>
            <w:shd w:val="clear" w:color="auto" w:fill="auto"/>
          </w:tcPr>
          <w:p w:rsidR="001B6D35" w:rsidRPr="009373BD" w:rsidRDefault="00B0336C" w:rsidP="00FF2EE2">
            <w:r w:rsidRPr="00B0336C">
              <w:rPr>
                <w:color w:val="FF0000"/>
              </w:rPr>
              <w:t>Situer (exprimer la position) un objet dans un quadrillage non codé</w:t>
            </w:r>
            <w:r>
              <w:t>.</w:t>
            </w:r>
          </w:p>
        </w:tc>
        <w:tc>
          <w:tcPr>
            <w:tcW w:w="851" w:type="dxa"/>
          </w:tcPr>
          <w:p w:rsidR="00B0336C" w:rsidRDefault="001B6D35" w:rsidP="002538CE">
            <w:pPr>
              <w:jc w:val="center"/>
            </w:pPr>
            <w:r w:rsidRPr="009373BD">
              <w:t>OEG</w:t>
            </w:r>
          </w:p>
          <w:p w:rsidR="001B6D35" w:rsidRPr="009373BD" w:rsidRDefault="00B0336C" w:rsidP="002538CE">
            <w:pPr>
              <w:jc w:val="center"/>
            </w:pPr>
            <w:r>
              <w:t>34</w:t>
            </w:r>
            <w:r w:rsidR="001B6D35" w:rsidRPr="009373BD">
              <w:t xml:space="preserve"> </w:t>
            </w:r>
          </w:p>
        </w:tc>
        <w:tc>
          <w:tcPr>
            <w:tcW w:w="4649" w:type="dxa"/>
            <w:shd w:val="clear" w:color="auto" w:fill="E7E6E6" w:themeFill="background2"/>
          </w:tcPr>
          <w:p w:rsidR="001B6D35" w:rsidRPr="009373BD" w:rsidRDefault="001B6D35" w:rsidP="00FF2EE2"/>
        </w:tc>
        <w:tc>
          <w:tcPr>
            <w:tcW w:w="851" w:type="dxa"/>
            <w:shd w:val="clear" w:color="auto" w:fill="E7E6E6" w:themeFill="background2"/>
          </w:tcPr>
          <w:p w:rsidR="001B6D35" w:rsidRPr="009373BD" w:rsidRDefault="001B6D35" w:rsidP="009E6D26"/>
        </w:tc>
      </w:tr>
      <w:tr w:rsidR="00C54278" w:rsidRPr="002C7D28" w:rsidTr="0045752B">
        <w:trPr>
          <w:trHeight w:val="599"/>
        </w:trPr>
        <w:tc>
          <w:tcPr>
            <w:tcW w:w="3686" w:type="dxa"/>
            <w:vMerge/>
          </w:tcPr>
          <w:p w:rsidR="00C54278" w:rsidRPr="00AE5416" w:rsidRDefault="00C54278" w:rsidP="00FF2EE2"/>
        </w:tc>
        <w:tc>
          <w:tcPr>
            <w:tcW w:w="4649" w:type="dxa"/>
            <w:shd w:val="clear" w:color="auto" w:fill="auto"/>
          </w:tcPr>
          <w:p w:rsidR="00C54278" w:rsidRPr="009373BD" w:rsidRDefault="00B3789B" w:rsidP="00FF2EE2">
            <w:r w:rsidRPr="00B3789B">
              <w:rPr>
                <w:color w:val="FF0000"/>
              </w:rPr>
              <w:t>Placer un objet dans un quadrillage non codé, selon des consignes données ou un modèle observé.</w:t>
            </w:r>
          </w:p>
        </w:tc>
        <w:tc>
          <w:tcPr>
            <w:tcW w:w="851" w:type="dxa"/>
          </w:tcPr>
          <w:p w:rsidR="00C54278" w:rsidRPr="009373BD" w:rsidRDefault="00C54278" w:rsidP="00B0336C">
            <w:pPr>
              <w:jc w:val="center"/>
            </w:pPr>
            <w:r w:rsidRPr="009373BD">
              <w:t xml:space="preserve">OEG </w:t>
            </w:r>
            <w:r w:rsidR="00B0336C">
              <w:t>35</w:t>
            </w:r>
          </w:p>
        </w:tc>
        <w:tc>
          <w:tcPr>
            <w:tcW w:w="4649" w:type="dxa"/>
            <w:shd w:val="clear" w:color="auto" w:fill="E7E6E6" w:themeFill="background2"/>
          </w:tcPr>
          <w:p w:rsidR="00C54278" w:rsidRPr="009373BD" w:rsidRDefault="00C54278" w:rsidP="00FF2EE2"/>
        </w:tc>
        <w:tc>
          <w:tcPr>
            <w:tcW w:w="851" w:type="dxa"/>
            <w:shd w:val="clear" w:color="auto" w:fill="E7E6E6" w:themeFill="background2"/>
          </w:tcPr>
          <w:p w:rsidR="00C54278" w:rsidRPr="009373BD" w:rsidRDefault="00C54278" w:rsidP="009E6D26"/>
        </w:tc>
      </w:tr>
      <w:tr w:rsidR="00C54278" w:rsidRPr="002C7D28" w:rsidTr="00B710E6">
        <w:trPr>
          <w:trHeight w:val="1255"/>
        </w:trPr>
        <w:tc>
          <w:tcPr>
            <w:tcW w:w="3686" w:type="dxa"/>
          </w:tcPr>
          <w:p w:rsidR="00C54278" w:rsidRPr="00AE5416" w:rsidRDefault="00C54278" w:rsidP="008064E0">
            <w:r w:rsidRPr="00AE5416">
              <w:rPr>
                <w:b/>
              </w:rPr>
              <w:lastRenderedPageBreak/>
              <w:t>C : Lire, interpréter des représentations de l’espace et les confronter au réel</w:t>
            </w:r>
            <w:r w:rsidR="00AE5416" w:rsidRPr="00AE5416">
              <w:rPr>
                <w:b/>
              </w:rPr>
              <w:t>.</w:t>
            </w:r>
          </w:p>
        </w:tc>
        <w:tc>
          <w:tcPr>
            <w:tcW w:w="4649" w:type="dxa"/>
          </w:tcPr>
          <w:p w:rsidR="000415A6" w:rsidRPr="0045752B" w:rsidRDefault="002B1640" w:rsidP="00FF2EE2">
            <w:pPr>
              <w:rPr>
                <w:color w:val="FF0000"/>
              </w:rPr>
            </w:pPr>
            <w:r>
              <w:t xml:space="preserve">Réaliser dans un espace connu un agencement spatial de minimum </w:t>
            </w:r>
            <w:r w:rsidRPr="002B1640">
              <w:rPr>
                <w:color w:val="FF0000"/>
              </w:rPr>
              <w:t>six</w:t>
            </w:r>
            <w:r>
              <w:t xml:space="preserve"> objets correspondant à </w:t>
            </w:r>
            <w:r w:rsidRPr="002B1640">
              <w:rPr>
                <w:color w:val="FF0000"/>
              </w:rPr>
              <w:t>une vue du dessus donnée.</w:t>
            </w:r>
          </w:p>
        </w:tc>
        <w:tc>
          <w:tcPr>
            <w:tcW w:w="851" w:type="dxa"/>
          </w:tcPr>
          <w:p w:rsidR="00C54278" w:rsidRPr="009373BD" w:rsidRDefault="00C54278" w:rsidP="002B1640">
            <w:pPr>
              <w:jc w:val="center"/>
            </w:pPr>
            <w:r w:rsidRPr="009373BD">
              <w:t xml:space="preserve">OEG </w:t>
            </w:r>
            <w:r w:rsidR="002B1640">
              <w:t>36</w:t>
            </w:r>
          </w:p>
        </w:tc>
        <w:tc>
          <w:tcPr>
            <w:tcW w:w="4649" w:type="dxa"/>
          </w:tcPr>
          <w:p w:rsidR="00C54278" w:rsidRPr="009373BD" w:rsidRDefault="002B1640" w:rsidP="00FF2EE2">
            <w:r>
              <w:t xml:space="preserve">Réaliser dans un espace connu un agencement spatial de minimum </w:t>
            </w:r>
            <w:r w:rsidRPr="002B1640">
              <w:rPr>
                <w:b/>
              </w:rPr>
              <w:t>quatre</w:t>
            </w:r>
            <w:r>
              <w:t xml:space="preserve"> objets correspondant à une photo donnée </w:t>
            </w:r>
            <w:r w:rsidRPr="002B1640">
              <w:rPr>
                <w:b/>
              </w:rPr>
              <w:t>(vue de face).</w:t>
            </w:r>
          </w:p>
        </w:tc>
        <w:tc>
          <w:tcPr>
            <w:tcW w:w="851" w:type="dxa"/>
          </w:tcPr>
          <w:p w:rsidR="00C54278" w:rsidRPr="009373BD" w:rsidRDefault="00C54278" w:rsidP="002B1640">
            <w:pPr>
              <w:jc w:val="center"/>
            </w:pPr>
            <w:r w:rsidRPr="009373BD">
              <w:t>OEG</w:t>
            </w:r>
          </w:p>
          <w:p w:rsidR="00C54278" w:rsidRPr="009373BD" w:rsidRDefault="002B1640" w:rsidP="00E72B94">
            <w:pPr>
              <w:jc w:val="center"/>
            </w:pPr>
            <w:r>
              <w:t>1</w:t>
            </w:r>
            <w:r w:rsidR="00E72B94">
              <w:t>1</w:t>
            </w:r>
          </w:p>
        </w:tc>
      </w:tr>
      <w:tr w:rsidR="009D54C7" w:rsidRPr="002C7D28" w:rsidTr="00B710E6">
        <w:trPr>
          <w:trHeight w:val="284"/>
        </w:trPr>
        <w:tc>
          <w:tcPr>
            <w:tcW w:w="284" w:type="dxa"/>
            <w:gridSpan w:val="5"/>
            <w:shd w:val="clear" w:color="auto" w:fill="DEEAF6" w:themeFill="accent1" w:themeFillTint="33"/>
          </w:tcPr>
          <w:p w:rsidR="009D54C7" w:rsidRPr="00B710E6" w:rsidRDefault="00795831" w:rsidP="00F47E87">
            <w:pPr>
              <w:jc w:val="center"/>
            </w:pPr>
            <w:r w:rsidRPr="00B710E6">
              <w:rPr>
                <w:b/>
              </w:rPr>
              <w:t xml:space="preserve"> </w:t>
            </w:r>
            <w:r w:rsidR="00B710E6">
              <w:rPr>
                <w:b/>
              </w:rPr>
              <w:t>A</w:t>
            </w:r>
            <w:r w:rsidR="00B710E6" w:rsidRPr="00B710E6">
              <w:rPr>
                <w:b/>
              </w:rPr>
              <w:t>ppréhender et représenter des objets de l’espace</w:t>
            </w:r>
          </w:p>
        </w:tc>
      </w:tr>
      <w:tr w:rsidR="000F4DF5" w:rsidRPr="002C7D28" w:rsidTr="00B710E6">
        <w:trPr>
          <w:trHeight w:val="703"/>
        </w:trPr>
        <w:tc>
          <w:tcPr>
            <w:tcW w:w="284" w:type="dxa"/>
            <w:vMerge w:val="restart"/>
          </w:tcPr>
          <w:p w:rsidR="000F4DF5" w:rsidRPr="00AE5416" w:rsidRDefault="000F4DF5" w:rsidP="00FF2EE2">
            <w:r w:rsidRPr="00AE5416">
              <w:rPr>
                <w:b/>
              </w:rPr>
              <w:t>S: Les figures, leurs composantes, leurs caractéristiques et leurs propriétés</w:t>
            </w:r>
            <w:r w:rsidR="00C92792">
              <w:rPr>
                <w:b/>
              </w:rPr>
              <w:t>.</w:t>
            </w:r>
          </w:p>
          <w:p w:rsidR="000F4DF5" w:rsidRPr="00AE5416" w:rsidRDefault="000F4DF5" w:rsidP="00FF2EE2"/>
        </w:tc>
        <w:tc>
          <w:tcPr>
            <w:tcW w:w="4649" w:type="dxa"/>
            <w:shd w:val="clear" w:color="auto" w:fill="auto"/>
          </w:tcPr>
          <w:p w:rsidR="000F4DF5" w:rsidRPr="002C7D28" w:rsidRDefault="00DC5269" w:rsidP="00FF2EE2">
            <w:r>
              <w:t xml:space="preserve">Identifier carré, rectangle, triangle, disque, </w:t>
            </w:r>
            <w:r w:rsidRPr="00DC5269">
              <w:rPr>
                <w:color w:val="FF0000"/>
              </w:rPr>
              <w:t>cercle.</w:t>
            </w:r>
          </w:p>
          <w:p w:rsidR="000F4DF5" w:rsidRPr="002C7D28" w:rsidRDefault="000F4DF5" w:rsidP="00FF2EE2"/>
        </w:tc>
        <w:tc>
          <w:tcPr>
            <w:tcW w:w="644" w:type="dxa"/>
          </w:tcPr>
          <w:p w:rsidR="000F4DF5" w:rsidRPr="002C7D28" w:rsidRDefault="000F4DF5" w:rsidP="00DC5269">
            <w:pPr>
              <w:jc w:val="center"/>
            </w:pPr>
            <w:r w:rsidRPr="002C7D28">
              <w:t xml:space="preserve">OEG  </w:t>
            </w:r>
            <w:r w:rsidR="00DC5269">
              <w:t>37</w:t>
            </w:r>
          </w:p>
        </w:tc>
        <w:tc>
          <w:tcPr>
            <w:tcW w:w="4649" w:type="dxa"/>
          </w:tcPr>
          <w:p w:rsidR="00DC5269" w:rsidRPr="002C7D28" w:rsidRDefault="00DC5269" w:rsidP="00FF2EE2">
            <w:r>
              <w:t>Identifier un carré, un rectangle, un triangle, un disque</w:t>
            </w:r>
            <w:r w:rsidR="00C95933">
              <w:t>.</w:t>
            </w:r>
          </w:p>
          <w:p w:rsidR="000F4DF5" w:rsidRPr="002C7D28" w:rsidRDefault="000F4DF5" w:rsidP="00FF2EE2"/>
        </w:tc>
        <w:tc>
          <w:tcPr>
            <w:tcW w:w="876" w:type="dxa"/>
          </w:tcPr>
          <w:p w:rsidR="000F4DF5" w:rsidRPr="002C7D28" w:rsidRDefault="000F4DF5" w:rsidP="009373BD">
            <w:pPr>
              <w:jc w:val="center"/>
            </w:pPr>
            <w:r w:rsidRPr="002C7D28">
              <w:t>OEG</w:t>
            </w:r>
          </w:p>
          <w:p w:rsidR="000F4DF5" w:rsidRPr="002C7D28" w:rsidRDefault="00DC5269" w:rsidP="00E72B94">
            <w:pPr>
              <w:jc w:val="center"/>
            </w:pPr>
            <w:r>
              <w:t>1</w:t>
            </w:r>
            <w:r w:rsidR="00E72B94">
              <w:t>2</w:t>
            </w:r>
          </w:p>
        </w:tc>
      </w:tr>
      <w:tr w:rsidR="00DC5269" w:rsidRPr="002C7D28" w:rsidTr="0045752B">
        <w:trPr>
          <w:trHeight w:val="983"/>
        </w:trPr>
        <w:tc>
          <w:tcPr>
            <w:tcW w:w="284" w:type="dxa"/>
            <w:vMerge/>
          </w:tcPr>
          <w:p w:rsidR="00DC5269" w:rsidRPr="00AE5416" w:rsidRDefault="00DC5269" w:rsidP="00FF2EE2"/>
        </w:tc>
        <w:tc>
          <w:tcPr>
            <w:tcW w:w="4649" w:type="dxa"/>
          </w:tcPr>
          <w:p w:rsidR="00DC5269" w:rsidRPr="00CC0470" w:rsidRDefault="00DC5269" w:rsidP="00FF2EE2">
            <w:pPr>
              <w:rPr>
                <w:color w:val="FF0000"/>
              </w:rPr>
            </w:pPr>
            <w:r w:rsidRPr="00CC0470">
              <w:rPr>
                <w:color w:val="FF0000"/>
              </w:rPr>
              <w:t>Désigner des composantes des figures travaillées : côtés (longueur, largeur), sommets, angles (droits).</w:t>
            </w:r>
          </w:p>
        </w:tc>
        <w:tc>
          <w:tcPr>
            <w:tcW w:w="644" w:type="dxa"/>
          </w:tcPr>
          <w:p w:rsidR="00DC5269" w:rsidRDefault="00DC5269" w:rsidP="00DC5269">
            <w:pPr>
              <w:jc w:val="center"/>
            </w:pPr>
            <w:r w:rsidRPr="002C7D28">
              <w:t>OEG</w:t>
            </w:r>
          </w:p>
          <w:p w:rsidR="00DC5269" w:rsidRPr="002C7D28" w:rsidRDefault="00DC5269" w:rsidP="00DC5269">
            <w:pPr>
              <w:jc w:val="center"/>
            </w:pPr>
            <w:r>
              <w:t>38</w:t>
            </w:r>
          </w:p>
        </w:tc>
        <w:tc>
          <w:tcPr>
            <w:tcW w:w="4649" w:type="dxa"/>
            <w:shd w:val="clear" w:color="auto" w:fill="E7E6E6" w:themeFill="background2"/>
          </w:tcPr>
          <w:p w:rsidR="00DC5269" w:rsidRPr="002C7D28" w:rsidRDefault="00DC5269" w:rsidP="00FF2EE2"/>
        </w:tc>
        <w:tc>
          <w:tcPr>
            <w:tcW w:w="876" w:type="dxa"/>
            <w:shd w:val="clear" w:color="auto" w:fill="E7E6E6" w:themeFill="background2"/>
          </w:tcPr>
          <w:p w:rsidR="00DC5269" w:rsidRPr="002C7D28" w:rsidRDefault="00DC5269" w:rsidP="00DC5269">
            <w:pPr>
              <w:jc w:val="center"/>
            </w:pPr>
          </w:p>
        </w:tc>
      </w:tr>
      <w:tr w:rsidR="00DC5269" w:rsidRPr="002C7D28" w:rsidTr="0045752B">
        <w:trPr>
          <w:trHeight w:val="982"/>
        </w:trPr>
        <w:tc>
          <w:tcPr>
            <w:tcW w:w="284" w:type="dxa"/>
            <w:vMerge/>
          </w:tcPr>
          <w:p w:rsidR="00DC5269" w:rsidRPr="00AE5416" w:rsidRDefault="00DC5269" w:rsidP="00FF2EE2"/>
        </w:tc>
        <w:tc>
          <w:tcPr>
            <w:tcW w:w="4649" w:type="dxa"/>
          </w:tcPr>
          <w:p w:rsidR="00DC5269" w:rsidRPr="00CC0470" w:rsidRDefault="00DC5269" w:rsidP="00FF2EE2">
            <w:pPr>
              <w:rPr>
                <w:color w:val="FF0000"/>
              </w:rPr>
            </w:pPr>
            <w:r w:rsidRPr="00CC0470">
              <w:rPr>
                <w:color w:val="FF0000"/>
              </w:rPr>
              <w:t>Énoncer des caractéristiques des figures travaillées : le nombre de côtés, les côtés isométriques et le nombre d’angles droits.</w:t>
            </w:r>
          </w:p>
        </w:tc>
        <w:tc>
          <w:tcPr>
            <w:tcW w:w="644" w:type="dxa"/>
          </w:tcPr>
          <w:p w:rsidR="00DC5269" w:rsidRDefault="00DC5269" w:rsidP="00DC5269">
            <w:pPr>
              <w:jc w:val="center"/>
            </w:pPr>
            <w:r w:rsidRPr="002C7D28">
              <w:t>OEG</w:t>
            </w:r>
          </w:p>
          <w:p w:rsidR="00DC5269" w:rsidRPr="002C7D28" w:rsidRDefault="00DC5269" w:rsidP="00DC5269">
            <w:pPr>
              <w:jc w:val="center"/>
            </w:pPr>
            <w:r>
              <w:t>39</w:t>
            </w:r>
          </w:p>
        </w:tc>
        <w:tc>
          <w:tcPr>
            <w:tcW w:w="4649" w:type="dxa"/>
            <w:shd w:val="clear" w:color="auto" w:fill="E7E6E6" w:themeFill="background2"/>
          </w:tcPr>
          <w:p w:rsidR="00DC5269" w:rsidRPr="002C7D28" w:rsidRDefault="00DC5269" w:rsidP="00FF2EE2"/>
        </w:tc>
        <w:tc>
          <w:tcPr>
            <w:tcW w:w="876" w:type="dxa"/>
            <w:shd w:val="clear" w:color="auto" w:fill="E7E6E6" w:themeFill="background2"/>
          </w:tcPr>
          <w:p w:rsidR="00DC5269" w:rsidRPr="002C7D28" w:rsidRDefault="00DC5269" w:rsidP="00DC5269">
            <w:pPr>
              <w:jc w:val="center"/>
            </w:pPr>
          </w:p>
        </w:tc>
      </w:tr>
      <w:tr w:rsidR="00E72B94" w:rsidRPr="002C7D28" w:rsidTr="00B710E6">
        <w:trPr>
          <w:trHeight w:val="698"/>
        </w:trPr>
        <w:tc>
          <w:tcPr>
            <w:tcW w:w="284" w:type="dxa"/>
            <w:vMerge w:val="restart"/>
          </w:tcPr>
          <w:p w:rsidR="00E72B94" w:rsidRPr="00AE5416" w:rsidRDefault="00E72B94" w:rsidP="00FF2EE2">
            <w:r w:rsidRPr="00AE5416">
              <w:rPr>
                <w:b/>
              </w:rPr>
              <w:t>S: Les solides, leurs composantes, leurs caractéristiques et leurs représentations planes.</w:t>
            </w:r>
          </w:p>
        </w:tc>
        <w:tc>
          <w:tcPr>
            <w:tcW w:w="4649" w:type="dxa"/>
          </w:tcPr>
          <w:p w:rsidR="00E72B94" w:rsidRPr="002617A8" w:rsidRDefault="00E72B94" w:rsidP="00FF2EE2">
            <w:r w:rsidRPr="00E72B94">
              <w:rPr>
                <w:color w:val="FF0000"/>
              </w:rPr>
              <w:t>Identifier</w:t>
            </w:r>
            <w:r>
              <w:t xml:space="preserve"> cube, parallélépipède rectangle, cylindre, sphère.</w:t>
            </w:r>
          </w:p>
        </w:tc>
        <w:tc>
          <w:tcPr>
            <w:tcW w:w="644" w:type="dxa"/>
          </w:tcPr>
          <w:p w:rsidR="00E72B94" w:rsidRDefault="00E72B94" w:rsidP="00DC5269">
            <w:pPr>
              <w:jc w:val="center"/>
            </w:pPr>
            <w:r w:rsidRPr="002617A8">
              <w:t>OEG</w:t>
            </w:r>
          </w:p>
          <w:p w:rsidR="00E72B94" w:rsidRPr="002617A8" w:rsidRDefault="00E72B94" w:rsidP="00DC5269">
            <w:pPr>
              <w:jc w:val="center"/>
            </w:pPr>
            <w:r>
              <w:t>40</w:t>
            </w:r>
            <w:r w:rsidRPr="002617A8">
              <w:t xml:space="preserve"> </w:t>
            </w:r>
          </w:p>
        </w:tc>
        <w:tc>
          <w:tcPr>
            <w:tcW w:w="4649" w:type="dxa"/>
          </w:tcPr>
          <w:p w:rsidR="00E72B94" w:rsidRPr="002617A8" w:rsidRDefault="00E72B94" w:rsidP="00FF2EE2">
            <w:r>
              <w:t>Désigner un cube, un parallélépipède rectangle, un cylindre, une sphère.</w:t>
            </w:r>
          </w:p>
        </w:tc>
        <w:tc>
          <w:tcPr>
            <w:tcW w:w="876" w:type="dxa"/>
          </w:tcPr>
          <w:p w:rsidR="00E72B94" w:rsidRDefault="00E72B94" w:rsidP="009E6D26">
            <w:pPr>
              <w:jc w:val="center"/>
            </w:pPr>
            <w:r w:rsidRPr="002617A8">
              <w:t>OEG</w:t>
            </w:r>
          </w:p>
          <w:p w:rsidR="00E72B94" w:rsidRPr="002617A8" w:rsidRDefault="00E72B94" w:rsidP="009E6D26">
            <w:pPr>
              <w:jc w:val="center"/>
            </w:pPr>
            <w:r>
              <w:t>13</w:t>
            </w:r>
          </w:p>
          <w:p w:rsidR="00E72B94" w:rsidRPr="002617A8" w:rsidRDefault="00E72B94" w:rsidP="009E6D26">
            <w:pPr>
              <w:jc w:val="center"/>
            </w:pPr>
          </w:p>
        </w:tc>
      </w:tr>
      <w:tr w:rsidR="00E72B94" w:rsidRPr="002C7D28" w:rsidTr="0045752B">
        <w:trPr>
          <w:trHeight w:val="694"/>
        </w:trPr>
        <w:tc>
          <w:tcPr>
            <w:tcW w:w="284" w:type="dxa"/>
            <w:vMerge/>
          </w:tcPr>
          <w:p w:rsidR="00E72B94" w:rsidRPr="002C7D28" w:rsidRDefault="00E72B94" w:rsidP="00FF2EE2"/>
        </w:tc>
        <w:tc>
          <w:tcPr>
            <w:tcW w:w="4649" w:type="dxa"/>
          </w:tcPr>
          <w:p w:rsidR="00E72B94" w:rsidRPr="002617A8" w:rsidRDefault="00E72B94" w:rsidP="00FF2EE2">
            <w:r w:rsidRPr="00CC0470">
              <w:rPr>
                <w:color w:val="FF0000"/>
              </w:rPr>
              <w:t>Identifier les composantes des solides travaillés : faces, arêtes, sommets</w:t>
            </w:r>
          </w:p>
        </w:tc>
        <w:tc>
          <w:tcPr>
            <w:tcW w:w="644" w:type="dxa"/>
          </w:tcPr>
          <w:p w:rsidR="00E72B94" w:rsidRDefault="00E72B94" w:rsidP="00DC5269">
            <w:pPr>
              <w:jc w:val="center"/>
            </w:pPr>
            <w:r w:rsidRPr="002617A8">
              <w:t>OEG</w:t>
            </w:r>
          </w:p>
          <w:p w:rsidR="00E72B94" w:rsidRPr="002617A8" w:rsidRDefault="00E72B94" w:rsidP="00DC5269">
            <w:pPr>
              <w:jc w:val="center"/>
            </w:pPr>
            <w:r>
              <w:t>41</w:t>
            </w:r>
            <w:r w:rsidRPr="002617A8">
              <w:t xml:space="preserve"> </w:t>
            </w:r>
          </w:p>
        </w:tc>
        <w:tc>
          <w:tcPr>
            <w:tcW w:w="4649" w:type="dxa"/>
            <w:shd w:val="clear" w:color="auto" w:fill="E7E6E6" w:themeFill="background2"/>
          </w:tcPr>
          <w:p w:rsidR="00E72B94" w:rsidRPr="002617A8" w:rsidRDefault="00E72B94" w:rsidP="00FF2EE2">
            <w:pPr>
              <w:rPr>
                <w:color w:val="FF0000"/>
              </w:rPr>
            </w:pPr>
          </w:p>
        </w:tc>
        <w:tc>
          <w:tcPr>
            <w:tcW w:w="876" w:type="dxa"/>
            <w:shd w:val="clear" w:color="auto" w:fill="E7E6E6" w:themeFill="background2"/>
          </w:tcPr>
          <w:p w:rsidR="00E72B94" w:rsidRPr="002617A8" w:rsidRDefault="00E72B94" w:rsidP="00E72B94">
            <w:pPr>
              <w:jc w:val="center"/>
              <w:rPr>
                <w:color w:val="FF0000"/>
              </w:rPr>
            </w:pPr>
          </w:p>
        </w:tc>
      </w:tr>
      <w:tr w:rsidR="00E72B94" w:rsidRPr="002C7D28" w:rsidTr="0045752B">
        <w:trPr>
          <w:trHeight w:val="1129"/>
        </w:trPr>
        <w:tc>
          <w:tcPr>
            <w:tcW w:w="284" w:type="dxa"/>
            <w:vMerge/>
            <w:vAlign w:val="center"/>
          </w:tcPr>
          <w:p w:rsidR="00E72B94" w:rsidRPr="002C7D28" w:rsidRDefault="00E72B94" w:rsidP="00FF2EE2"/>
        </w:tc>
        <w:tc>
          <w:tcPr>
            <w:tcW w:w="4649" w:type="dxa"/>
          </w:tcPr>
          <w:p w:rsidR="00E72B94" w:rsidRPr="005C4607" w:rsidRDefault="00E72B94" w:rsidP="00FF2EE2">
            <w:r w:rsidRPr="00CC0470">
              <w:rPr>
                <w:color w:val="FF0000"/>
              </w:rPr>
              <w:t>Énoncer des caractéristiques des solides travaillés : nombre de faces, forme des faces, des faces de même empreinte</w:t>
            </w:r>
            <w:r>
              <w:t>.</w:t>
            </w:r>
          </w:p>
        </w:tc>
        <w:tc>
          <w:tcPr>
            <w:tcW w:w="644" w:type="dxa"/>
          </w:tcPr>
          <w:p w:rsidR="00E72B94" w:rsidRDefault="00E72B94" w:rsidP="00DC5269">
            <w:pPr>
              <w:jc w:val="center"/>
            </w:pPr>
            <w:r w:rsidRPr="005C4607">
              <w:t>OEG</w:t>
            </w:r>
          </w:p>
          <w:p w:rsidR="00E72B94" w:rsidRPr="005C4607" w:rsidRDefault="00E72B94" w:rsidP="00DC5269">
            <w:pPr>
              <w:jc w:val="center"/>
            </w:pPr>
            <w:r>
              <w:t>42</w:t>
            </w:r>
            <w:r w:rsidRPr="005C4607">
              <w:t xml:space="preserve"> </w:t>
            </w:r>
          </w:p>
        </w:tc>
        <w:tc>
          <w:tcPr>
            <w:tcW w:w="4649" w:type="dxa"/>
            <w:shd w:val="clear" w:color="auto" w:fill="E7E6E6" w:themeFill="background2"/>
          </w:tcPr>
          <w:p w:rsidR="00E72B94" w:rsidRPr="005C4607" w:rsidRDefault="00E72B94" w:rsidP="00FF2EE2"/>
        </w:tc>
        <w:tc>
          <w:tcPr>
            <w:tcW w:w="876" w:type="dxa"/>
            <w:shd w:val="clear" w:color="auto" w:fill="E7E6E6" w:themeFill="background2"/>
          </w:tcPr>
          <w:p w:rsidR="00E72B94" w:rsidRPr="002617A8" w:rsidRDefault="00E72B94" w:rsidP="00E72B94">
            <w:pPr>
              <w:jc w:val="center"/>
            </w:pPr>
          </w:p>
        </w:tc>
      </w:tr>
      <w:tr w:rsidR="00E72B94" w:rsidRPr="002C7D28" w:rsidTr="000415A6">
        <w:trPr>
          <w:trHeight w:val="897"/>
        </w:trPr>
        <w:tc>
          <w:tcPr>
            <w:tcW w:w="284" w:type="dxa"/>
            <w:vMerge/>
            <w:vAlign w:val="center"/>
          </w:tcPr>
          <w:p w:rsidR="00E72B94" w:rsidRPr="002C7D28" w:rsidRDefault="00E72B94" w:rsidP="00FF2EE2"/>
        </w:tc>
        <w:tc>
          <w:tcPr>
            <w:tcW w:w="4649" w:type="dxa"/>
            <w:shd w:val="clear" w:color="auto" w:fill="auto"/>
          </w:tcPr>
          <w:p w:rsidR="00E72B94" w:rsidRDefault="00E72B94" w:rsidP="00FF2EE2"/>
        </w:tc>
        <w:tc>
          <w:tcPr>
            <w:tcW w:w="644" w:type="dxa"/>
            <w:shd w:val="clear" w:color="auto" w:fill="auto"/>
          </w:tcPr>
          <w:p w:rsidR="00E72B94" w:rsidRPr="005C4607" w:rsidRDefault="00E72B94" w:rsidP="00DC5269">
            <w:pPr>
              <w:jc w:val="center"/>
            </w:pPr>
          </w:p>
        </w:tc>
        <w:tc>
          <w:tcPr>
            <w:tcW w:w="4649" w:type="dxa"/>
          </w:tcPr>
          <w:p w:rsidR="00E72B94" w:rsidRPr="005C4607" w:rsidRDefault="00E72B94" w:rsidP="00FF2EE2">
            <w:r>
              <w:t>Désigner un objet courant correspondant à un solide similaire (cube, parallélépipède rectangle, cylindre, sphère).</w:t>
            </w:r>
          </w:p>
        </w:tc>
        <w:tc>
          <w:tcPr>
            <w:tcW w:w="876" w:type="dxa"/>
          </w:tcPr>
          <w:p w:rsidR="00E72B94" w:rsidRDefault="00E72B94" w:rsidP="00E72B94">
            <w:pPr>
              <w:jc w:val="center"/>
            </w:pPr>
            <w:r w:rsidRPr="002617A8">
              <w:t>OEG</w:t>
            </w:r>
          </w:p>
          <w:p w:rsidR="00E72B94" w:rsidRPr="002617A8" w:rsidRDefault="00E72B94" w:rsidP="000415A6">
            <w:pPr>
              <w:jc w:val="center"/>
            </w:pPr>
            <w:r>
              <w:t>14</w:t>
            </w:r>
          </w:p>
        </w:tc>
      </w:tr>
      <w:tr w:rsidR="00A929E8" w:rsidRPr="002C7D28" w:rsidTr="00B710E6">
        <w:trPr>
          <w:trHeight w:val="1050"/>
        </w:trPr>
        <w:tc>
          <w:tcPr>
            <w:tcW w:w="284" w:type="dxa"/>
            <w:vMerge w:val="restart"/>
          </w:tcPr>
          <w:p w:rsidR="00A929E8" w:rsidRPr="00AE5416" w:rsidRDefault="00A929E8" w:rsidP="00FF2EE2">
            <w:pPr>
              <w:rPr>
                <w:b/>
              </w:rPr>
            </w:pPr>
            <w:r w:rsidRPr="00AE5416">
              <w:rPr>
                <w:b/>
              </w:rPr>
              <w:lastRenderedPageBreak/>
              <w:t>SF : Construire des solides et des figures avec du matériel varié</w:t>
            </w:r>
            <w:r w:rsidR="00C92792">
              <w:rPr>
                <w:b/>
              </w:rPr>
              <w:t>.</w:t>
            </w:r>
          </w:p>
        </w:tc>
        <w:tc>
          <w:tcPr>
            <w:tcW w:w="4649" w:type="dxa"/>
          </w:tcPr>
          <w:p w:rsidR="00A929E8" w:rsidRPr="005C4607" w:rsidRDefault="00E72B94" w:rsidP="00FF2EE2">
            <w:r>
              <w:t>Reproduire des solides à partir de modèles 3D donnés, avec du matériel varié (pâte à modeler, blocs ou boites à assembler…).</w:t>
            </w:r>
          </w:p>
        </w:tc>
        <w:tc>
          <w:tcPr>
            <w:tcW w:w="644" w:type="dxa"/>
          </w:tcPr>
          <w:p w:rsidR="00E72B94" w:rsidRDefault="00A929E8" w:rsidP="00E72B94">
            <w:pPr>
              <w:jc w:val="center"/>
            </w:pPr>
            <w:r w:rsidRPr="005C4607">
              <w:t>OEG</w:t>
            </w:r>
          </w:p>
          <w:p w:rsidR="00A929E8" w:rsidRPr="005C4607" w:rsidRDefault="00E72B94" w:rsidP="00E72B94">
            <w:pPr>
              <w:jc w:val="center"/>
            </w:pPr>
            <w:r>
              <w:t>43</w:t>
            </w:r>
            <w:r w:rsidR="00A929E8" w:rsidRPr="005C4607">
              <w:t xml:space="preserve"> </w:t>
            </w:r>
          </w:p>
        </w:tc>
        <w:tc>
          <w:tcPr>
            <w:tcW w:w="4649" w:type="dxa"/>
          </w:tcPr>
          <w:p w:rsidR="00A929E8" w:rsidRPr="005C4607" w:rsidRDefault="00E72B94" w:rsidP="00FF2EE2">
            <w:r>
              <w:t>Reproduire des solides à partir de modèles 3D donnés, avec du matériel varié (pâte à modeler, blocs ou boites à assembler…).</w:t>
            </w:r>
          </w:p>
        </w:tc>
        <w:tc>
          <w:tcPr>
            <w:tcW w:w="876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E72B94" w:rsidP="008B2ACD">
            <w:pPr>
              <w:jc w:val="center"/>
            </w:pPr>
            <w:r>
              <w:t>15</w:t>
            </w:r>
          </w:p>
        </w:tc>
      </w:tr>
      <w:tr w:rsidR="00A929E8" w:rsidRPr="002C7D28" w:rsidTr="00B710E6">
        <w:trPr>
          <w:trHeight w:val="980"/>
        </w:trPr>
        <w:tc>
          <w:tcPr>
            <w:tcW w:w="284" w:type="dxa"/>
            <w:vMerge/>
          </w:tcPr>
          <w:p w:rsidR="00A929E8" w:rsidRPr="005C4607" w:rsidRDefault="00A929E8" w:rsidP="004E1F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A929E8" w:rsidRPr="005C4607" w:rsidRDefault="00E72B94" w:rsidP="007E740C">
            <w:r>
              <w:t xml:space="preserve">Reproduire et construire </w:t>
            </w:r>
            <w:r w:rsidRPr="00E72B94">
              <w:rPr>
                <w:color w:val="FF0000"/>
              </w:rPr>
              <w:t>des rectangles et des carrés par découpage</w:t>
            </w:r>
            <w:r>
              <w:t>, par pliage et avec du matériel varié.</w:t>
            </w:r>
          </w:p>
        </w:tc>
        <w:tc>
          <w:tcPr>
            <w:tcW w:w="644" w:type="dxa"/>
          </w:tcPr>
          <w:p w:rsidR="00E72B94" w:rsidRDefault="00A929E8" w:rsidP="00E72B94">
            <w:pPr>
              <w:jc w:val="center"/>
            </w:pPr>
            <w:r w:rsidRPr="005C4607">
              <w:t>OEG</w:t>
            </w:r>
          </w:p>
          <w:p w:rsidR="00A929E8" w:rsidRPr="005C4607" w:rsidRDefault="00E72B94" w:rsidP="00E72B94">
            <w:pPr>
              <w:jc w:val="center"/>
            </w:pPr>
            <w:r>
              <w:t>44</w:t>
            </w:r>
            <w:r w:rsidR="00A929E8" w:rsidRPr="005C4607">
              <w:t xml:space="preserve"> </w:t>
            </w:r>
          </w:p>
        </w:tc>
        <w:tc>
          <w:tcPr>
            <w:tcW w:w="4649" w:type="dxa"/>
          </w:tcPr>
          <w:p w:rsidR="00A929E8" w:rsidRPr="005C4607" w:rsidRDefault="00E72B94" w:rsidP="003320CD">
            <w:pPr>
              <w:jc w:val="both"/>
            </w:pPr>
            <w:r>
              <w:t>Reproduire des figures par découpage, par pliage et avec du matériel varié.</w:t>
            </w:r>
          </w:p>
        </w:tc>
        <w:tc>
          <w:tcPr>
            <w:tcW w:w="876" w:type="dxa"/>
          </w:tcPr>
          <w:p w:rsidR="00A929E8" w:rsidRPr="002C7D28" w:rsidRDefault="00A929E8" w:rsidP="008B2ACD">
            <w:pPr>
              <w:jc w:val="center"/>
            </w:pPr>
            <w:r w:rsidRPr="002C7D28">
              <w:t>OEG</w:t>
            </w:r>
          </w:p>
          <w:p w:rsidR="00A929E8" w:rsidRPr="002C7D28" w:rsidRDefault="00E72B94" w:rsidP="008B2ACD">
            <w:pPr>
              <w:jc w:val="center"/>
            </w:pPr>
            <w:r>
              <w:t>16</w:t>
            </w:r>
          </w:p>
        </w:tc>
      </w:tr>
      <w:tr w:rsidR="00A929E8" w:rsidRPr="002C7D28" w:rsidTr="000415A6">
        <w:trPr>
          <w:trHeight w:val="829"/>
        </w:trPr>
        <w:tc>
          <w:tcPr>
            <w:tcW w:w="284" w:type="dxa"/>
            <w:vMerge w:val="restart"/>
          </w:tcPr>
          <w:p w:rsidR="00A929E8" w:rsidRPr="00AE5416" w:rsidRDefault="00A929E8" w:rsidP="007E740C">
            <w:r w:rsidRPr="00AE5416">
              <w:rPr>
                <w:b/>
              </w:rPr>
              <w:t>SF : Tracer des figures</w:t>
            </w:r>
            <w:r w:rsidR="00AE5416">
              <w:rPr>
                <w:b/>
              </w:rPr>
              <w:t>.</w:t>
            </w:r>
          </w:p>
        </w:tc>
        <w:tc>
          <w:tcPr>
            <w:tcW w:w="4649" w:type="dxa"/>
          </w:tcPr>
          <w:p w:rsidR="00A929E8" w:rsidRPr="005C4607" w:rsidRDefault="00190DFE" w:rsidP="007E740C">
            <w:r>
              <w:t xml:space="preserve">Utiliser la latte pour tracer, sur papier vierge, une droite </w:t>
            </w:r>
            <w:r w:rsidRPr="00190DFE">
              <w:rPr>
                <w:color w:val="FF0000"/>
              </w:rPr>
              <w:t>en passant par un, puis deux points donnés.</w:t>
            </w:r>
          </w:p>
        </w:tc>
        <w:tc>
          <w:tcPr>
            <w:tcW w:w="644" w:type="dxa"/>
          </w:tcPr>
          <w:p w:rsidR="00A929E8" w:rsidRPr="005C4607" w:rsidRDefault="00A929E8" w:rsidP="00190DFE">
            <w:pPr>
              <w:jc w:val="center"/>
            </w:pPr>
            <w:r w:rsidRPr="005C4607">
              <w:t xml:space="preserve">OEG </w:t>
            </w:r>
            <w:r w:rsidR="00190DFE">
              <w:t>45</w:t>
            </w:r>
          </w:p>
        </w:tc>
        <w:tc>
          <w:tcPr>
            <w:tcW w:w="4649" w:type="dxa"/>
          </w:tcPr>
          <w:p w:rsidR="00A929E8" w:rsidRPr="005C4607" w:rsidRDefault="00190DFE" w:rsidP="003320CD">
            <w:pPr>
              <w:jc w:val="both"/>
            </w:pPr>
            <w:r>
              <w:t>Utiliser la latte pour tracer, sur papier vierge, une droite sans contrainte.</w:t>
            </w:r>
          </w:p>
        </w:tc>
        <w:tc>
          <w:tcPr>
            <w:tcW w:w="876" w:type="dxa"/>
          </w:tcPr>
          <w:p w:rsidR="00A929E8" w:rsidRDefault="00A929E8" w:rsidP="008B2ACD">
            <w:pPr>
              <w:jc w:val="center"/>
            </w:pPr>
            <w:r w:rsidRPr="002C7D28">
              <w:t>OEG</w:t>
            </w:r>
          </w:p>
          <w:p w:rsidR="00190DFE" w:rsidRPr="002C7D28" w:rsidRDefault="00190DFE" w:rsidP="008B2ACD">
            <w:pPr>
              <w:jc w:val="center"/>
            </w:pPr>
            <w:r>
              <w:t>17</w:t>
            </w:r>
          </w:p>
          <w:p w:rsidR="00A929E8" w:rsidRPr="002C7D28" w:rsidRDefault="00A929E8" w:rsidP="008B2ACD">
            <w:pPr>
              <w:jc w:val="center"/>
            </w:pPr>
          </w:p>
        </w:tc>
      </w:tr>
      <w:tr w:rsidR="00190DFE" w:rsidRPr="002C7D28" w:rsidTr="000415A6">
        <w:trPr>
          <w:trHeight w:val="997"/>
        </w:trPr>
        <w:tc>
          <w:tcPr>
            <w:tcW w:w="284" w:type="dxa"/>
            <w:vMerge/>
          </w:tcPr>
          <w:p w:rsidR="00190DFE" w:rsidRPr="00AE5416" w:rsidRDefault="00190DFE" w:rsidP="007E740C"/>
        </w:tc>
        <w:tc>
          <w:tcPr>
            <w:tcW w:w="4649" w:type="dxa"/>
          </w:tcPr>
          <w:p w:rsidR="00190DFE" w:rsidRPr="005C4607" w:rsidRDefault="00190DFE" w:rsidP="007E740C">
            <w:r w:rsidRPr="00190DFE">
              <w:rPr>
                <w:color w:val="FF0000"/>
              </w:rPr>
              <w:t xml:space="preserve">Tracer des quadrilatères et/ou des triangles à la latte </w:t>
            </w:r>
            <w:r>
              <w:t>en repassant sur des « segments de droite » formés par des faisceaux de droites donnés.</w:t>
            </w:r>
          </w:p>
        </w:tc>
        <w:tc>
          <w:tcPr>
            <w:tcW w:w="644" w:type="dxa"/>
          </w:tcPr>
          <w:p w:rsidR="00190DFE" w:rsidRPr="005C4607" w:rsidRDefault="00190DFE" w:rsidP="00190DFE">
            <w:pPr>
              <w:jc w:val="center"/>
            </w:pPr>
            <w:r w:rsidRPr="005C4607">
              <w:t xml:space="preserve">OEG </w:t>
            </w:r>
            <w:r>
              <w:t>46</w:t>
            </w:r>
          </w:p>
        </w:tc>
        <w:tc>
          <w:tcPr>
            <w:tcW w:w="4649" w:type="dxa"/>
            <w:shd w:val="clear" w:color="auto" w:fill="FFFFFF" w:themeFill="background1"/>
          </w:tcPr>
          <w:p w:rsidR="00190DFE" w:rsidRPr="005C4607" w:rsidRDefault="00190DFE" w:rsidP="003320CD">
            <w:pPr>
              <w:jc w:val="both"/>
            </w:pPr>
            <w:r>
              <w:t>Tracer des figures à main levée en repassant sur des « segments de droite » formés par des faisceaux de droites donnés.</w:t>
            </w:r>
          </w:p>
        </w:tc>
        <w:tc>
          <w:tcPr>
            <w:tcW w:w="876" w:type="dxa"/>
            <w:shd w:val="clear" w:color="auto" w:fill="FFFFFF" w:themeFill="background1"/>
          </w:tcPr>
          <w:p w:rsidR="00190DFE" w:rsidRDefault="00190DFE" w:rsidP="00190DFE">
            <w:pPr>
              <w:jc w:val="center"/>
            </w:pPr>
            <w:r>
              <w:t>OEG</w:t>
            </w:r>
          </w:p>
          <w:p w:rsidR="00190DFE" w:rsidRPr="005C4607" w:rsidRDefault="00190DFE" w:rsidP="00190DFE">
            <w:pPr>
              <w:jc w:val="center"/>
            </w:pPr>
            <w:r>
              <w:t>18</w:t>
            </w:r>
          </w:p>
        </w:tc>
      </w:tr>
      <w:tr w:rsidR="00A929E8" w:rsidRPr="002C7D28" w:rsidTr="0045752B">
        <w:tc>
          <w:tcPr>
            <w:tcW w:w="284" w:type="dxa"/>
            <w:vMerge/>
          </w:tcPr>
          <w:p w:rsidR="00A929E8" w:rsidRPr="00AE5416" w:rsidRDefault="00A929E8" w:rsidP="007E740C"/>
        </w:tc>
        <w:tc>
          <w:tcPr>
            <w:tcW w:w="4649" w:type="dxa"/>
            <w:shd w:val="clear" w:color="auto" w:fill="auto"/>
          </w:tcPr>
          <w:p w:rsidR="00A929E8" w:rsidRPr="005C4607" w:rsidRDefault="00190DFE" w:rsidP="007E740C">
            <w:r w:rsidRPr="00CC0470">
              <w:rPr>
                <w:color w:val="FF0000"/>
              </w:rPr>
              <w:t>Tracer un rectangle, un carré à la latte sur papier tramé, avec et sans contraintes</w:t>
            </w:r>
            <w:r>
              <w:t>.</w:t>
            </w:r>
          </w:p>
        </w:tc>
        <w:tc>
          <w:tcPr>
            <w:tcW w:w="644" w:type="dxa"/>
          </w:tcPr>
          <w:p w:rsidR="00A929E8" w:rsidRPr="005C4607" w:rsidRDefault="00A929E8" w:rsidP="00190DFE">
            <w:pPr>
              <w:jc w:val="center"/>
            </w:pPr>
            <w:r w:rsidRPr="005C4607">
              <w:t xml:space="preserve">OEG </w:t>
            </w:r>
            <w:r w:rsidR="00190DFE">
              <w:t>47</w:t>
            </w:r>
          </w:p>
        </w:tc>
        <w:tc>
          <w:tcPr>
            <w:tcW w:w="4649" w:type="dxa"/>
            <w:shd w:val="clear" w:color="auto" w:fill="E7E6E6" w:themeFill="background2"/>
          </w:tcPr>
          <w:p w:rsidR="00A929E8" w:rsidRPr="005C4607" w:rsidRDefault="00A929E8" w:rsidP="003320CD">
            <w:pPr>
              <w:jc w:val="both"/>
            </w:pPr>
          </w:p>
        </w:tc>
        <w:tc>
          <w:tcPr>
            <w:tcW w:w="876" w:type="dxa"/>
            <w:shd w:val="clear" w:color="auto" w:fill="E7E6E6" w:themeFill="background2"/>
          </w:tcPr>
          <w:p w:rsidR="00A929E8" w:rsidRPr="002C7D28" w:rsidRDefault="00A929E8" w:rsidP="000E2812">
            <w:pPr>
              <w:jc w:val="center"/>
            </w:pPr>
          </w:p>
        </w:tc>
      </w:tr>
      <w:tr w:rsidR="003720CC" w:rsidRPr="002C7D28" w:rsidTr="0045752B">
        <w:trPr>
          <w:trHeight w:val="987"/>
        </w:trPr>
        <w:tc>
          <w:tcPr>
            <w:tcW w:w="284" w:type="dxa"/>
            <w:vMerge w:val="restart"/>
          </w:tcPr>
          <w:p w:rsidR="003720CC" w:rsidRPr="00AE5416" w:rsidRDefault="003720CC" w:rsidP="007E740C">
            <w:pPr>
              <w:rPr>
                <w:b/>
              </w:rPr>
            </w:pPr>
            <w:r w:rsidRPr="00AE5416">
              <w:rPr>
                <w:b/>
              </w:rPr>
              <w:t>SF : Tracer des axes de symétrie, des diagonales, des médianes et des hauteurs</w:t>
            </w:r>
            <w:r w:rsidR="00AE5416">
              <w:rPr>
                <w:b/>
              </w:rPr>
              <w:t>.</w:t>
            </w:r>
          </w:p>
          <w:p w:rsidR="003720CC" w:rsidRPr="00AE5416" w:rsidRDefault="003720CC" w:rsidP="00DC7914">
            <w:r w:rsidRPr="00AE5416">
              <w:rPr>
                <w:b/>
                <w:highlight w:val="yellow"/>
              </w:rPr>
              <w:t xml:space="preserve">Nouveau </w:t>
            </w:r>
            <w:r w:rsidRPr="00DC7914">
              <w:rPr>
                <w:b/>
                <w:highlight w:val="yellow"/>
              </w:rPr>
              <w:t xml:space="preserve">en </w:t>
            </w:r>
            <w:r w:rsidR="00DC7914" w:rsidRPr="00DC7914">
              <w:rPr>
                <w:b/>
                <w:highlight w:val="yellow"/>
              </w:rPr>
              <w:t>P2</w:t>
            </w:r>
            <w:r w:rsidRPr="00AE5416">
              <w:rPr>
                <w:b/>
              </w:rPr>
              <w:t xml:space="preserve"> </w:t>
            </w:r>
          </w:p>
        </w:tc>
        <w:tc>
          <w:tcPr>
            <w:tcW w:w="4649" w:type="dxa"/>
          </w:tcPr>
          <w:p w:rsidR="003720CC" w:rsidRPr="003720CC" w:rsidRDefault="003720CC" w:rsidP="007E740C">
            <w:pPr>
              <w:rPr>
                <w:color w:val="FF0000"/>
              </w:rPr>
            </w:pPr>
            <w:r w:rsidRPr="003720CC">
              <w:rPr>
                <w:color w:val="FF0000"/>
              </w:rPr>
              <w:t>Matérialiser un axe de symétrie d’un dessin ou d’une image symétrique par pliage.</w:t>
            </w:r>
          </w:p>
        </w:tc>
        <w:tc>
          <w:tcPr>
            <w:tcW w:w="644" w:type="dxa"/>
          </w:tcPr>
          <w:p w:rsidR="003720CC" w:rsidRPr="005C4607" w:rsidRDefault="003720CC" w:rsidP="003720CC">
            <w:pPr>
              <w:jc w:val="center"/>
            </w:pPr>
            <w:r>
              <w:t>OEG 48</w:t>
            </w:r>
          </w:p>
        </w:tc>
        <w:tc>
          <w:tcPr>
            <w:tcW w:w="4649" w:type="dxa"/>
            <w:shd w:val="clear" w:color="auto" w:fill="E7E6E6" w:themeFill="background2"/>
          </w:tcPr>
          <w:p w:rsidR="003720CC" w:rsidRPr="005C4607" w:rsidRDefault="003720CC" w:rsidP="005C4607">
            <w:pPr>
              <w:jc w:val="both"/>
            </w:pPr>
          </w:p>
        </w:tc>
        <w:tc>
          <w:tcPr>
            <w:tcW w:w="876" w:type="dxa"/>
            <w:shd w:val="clear" w:color="auto" w:fill="E7E6E6" w:themeFill="background2"/>
          </w:tcPr>
          <w:p w:rsidR="003720CC" w:rsidRPr="005C4607" w:rsidRDefault="003720CC" w:rsidP="005C4607">
            <w:pPr>
              <w:jc w:val="both"/>
            </w:pPr>
          </w:p>
        </w:tc>
      </w:tr>
      <w:tr w:rsidR="000D0916" w:rsidRPr="002C7D28" w:rsidTr="0045752B">
        <w:trPr>
          <w:trHeight w:val="986"/>
        </w:trPr>
        <w:tc>
          <w:tcPr>
            <w:tcW w:w="284" w:type="dxa"/>
            <w:vMerge/>
            <w:vAlign w:val="center"/>
          </w:tcPr>
          <w:p w:rsidR="000D0916" w:rsidRPr="00AE5416" w:rsidRDefault="000D0916" w:rsidP="007E740C"/>
        </w:tc>
        <w:tc>
          <w:tcPr>
            <w:tcW w:w="4649" w:type="dxa"/>
          </w:tcPr>
          <w:p w:rsidR="000D0916" w:rsidRPr="003720CC" w:rsidRDefault="003720CC" w:rsidP="007E740C">
            <w:pPr>
              <w:rPr>
                <w:color w:val="FF0000"/>
              </w:rPr>
            </w:pPr>
            <w:r w:rsidRPr="003720CC">
              <w:rPr>
                <w:color w:val="FF0000"/>
              </w:rPr>
              <w:t>Produire une forme symétrique par découpage, à partir d’une feuille pliée en deux.</w:t>
            </w:r>
          </w:p>
        </w:tc>
        <w:tc>
          <w:tcPr>
            <w:tcW w:w="644" w:type="dxa"/>
          </w:tcPr>
          <w:p w:rsidR="000D0916" w:rsidRPr="005C4607" w:rsidRDefault="003720CC" w:rsidP="003720CC">
            <w:pPr>
              <w:jc w:val="center"/>
            </w:pPr>
            <w:r>
              <w:t>OEG 49</w:t>
            </w:r>
          </w:p>
        </w:tc>
        <w:tc>
          <w:tcPr>
            <w:tcW w:w="4649" w:type="dxa"/>
            <w:shd w:val="clear" w:color="auto" w:fill="E7E6E6" w:themeFill="background2"/>
          </w:tcPr>
          <w:p w:rsidR="000D0916" w:rsidRPr="005C4607" w:rsidRDefault="000D0916" w:rsidP="007E740C"/>
        </w:tc>
        <w:tc>
          <w:tcPr>
            <w:tcW w:w="876" w:type="dxa"/>
            <w:shd w:val="clear" w:color="auto" w:fill="E7E6E6" w:themeFill="background2"/>
          </w:tcPr>
          <w:p w:rsidR="000D0916" w:rsidRPr="002C7D28" w:rsidRDefault="000D0916" w:rsidP="005D62BA">
            <w:pPr>
              <w:jc w:val="center"/>
            </w:pPr>
          </w:p>
        </w:tc>
      </w:tr>
      <w:tr w:rsidR="00321ED6" w:rsidRPr="002C7D28" w:rsidTr="0045752B">
        <w:trPr>
          <w:trHeight w:val="707"/>
        </w:trPr>
        <w:tc>
          <w:tcPr>
            <w:tcW w:w="284" w:type="dxa"/>
          </w:tcPr>
          <w:p w:rsidR="00321ED6" w:rsidRPr="00AE5416" w:rsidRDefault="00321ED6" w:rsidP="007E740C">
            <w:pPr>
              <w:rPr>
                <w:b/>
              </w:rPr>
            </w:pPr>
            <w:r w:rsidRPr="00AE5416">
              <w:rPr>
                <w:b/>
              </w:rPr>
              <w:t>SF : Comparer des figures</w:t>
            </w:r>
            <w:r w:rsidR="00AE5416">
              <w:rPr>
                <w:b/>
              </w:rPr>
              <w:t>.</w:t>
            </w:r>
          </w:p>
          <w:p w:rsidR="003720CC" w:rsidRPr="00AE5416" w:rsidRDefault="003720CC" w:rsidP="00DC7914">
            <w:r w:rsidRPr="00AE5416">
              <w:rPr>
                <w:b/>
                <w:highlight w:val="yellow"/>
              </w:rPr>
              <w:t>Nouveau en</w:t>
            </w:r>
            <w:r w:rsidRPr="00DC7914">
              <w:rPr>
                <w:b/>
                <w:highlight w:val="yellow"/>
              </w:rPr>
              <w:t xml:space="preserve"> </w:t>
            </w:r>
            <w:r w:rsidR="00DC7914" w:rsidRPr="00DC7914">
              <w:rPr>
                <w:b/>
                <w:highlight w:val="yellow"/>
              </w:rPr>
              <w:t>P2</w:t>
            </w:r>
          </w:p>
        </w:tc>
        <w:tc>
          <w:tcPr>
            <w:tcW w:w="4649" w:type="dxa"/>
          </w:tcPr>
          <w:p w:rsidR="00321ED6" w:rsidRDefault="003720CC" w:rsidP="007E740C">
            <w:r w:rsidRPr="00CC0470">
              <w:rPr>
                <w:color w:val="FF0000"/>
              </w:rPr>
              <w:t>Comparer les caractéristiques (selon les côtés et les angles) d’un carré et d’un rectangle</w:t>
            </w:r>
            <w:r>
              <w:t>.</w:t>
            </w:r>
          </w:p>
          <w:p w:rsidR="00847583" w:rsidRDefault="00847583" w:rsidP="007E740C"/>
          <w:p w:rsidR="00847583" w:rsidRDefault="00847583" w:rsidP="007E740C"/>
          <w:p w:rsidR="00847583" w:rsidRPr="005C4607" w:rsidRDefault="00847583" w:rsidP="007E740C">
            <w:bookmarkStart w:id="0" w:name="_GoBack"/>
            <w:bookmarkEnd w:id="0"/>
          </w:p>
        </w:tc>
        <w:tc>
          <w:tcPr>
            <w:tcW w:w="644" w:type="dxa"/>
          </w:tcPr>
          <w:p w:rsidR="00321ED6" w:rsidRPr="005C4607" w:rsidRDefault="00321ED6" w:rsidP="003720CC">
            <w:pPr>
              <w:jc w:val="center"/>
            </w:pPr>
            <w:r w:rsidRPr="005C4607">
              <w:t xml:space="preserve">OEG </w:t>
            </w:r>
            <w:r w:rsidR="003720CC">
              <w:t>50</w:t>
            </w:r>
          </w:p>
        </w:tc>
        <w:tc>
          <w:tcPr>
            <w:tcW w:w="4649" w:type="dxa"/>
            <w:shd w:val="clear" w:color="auto" w:fill="E7E6E6" w:themeFill="background2"/>
          </w:tcPr>
          <w:p w:rsidR="00321ED6" w:rsidRPr="005C4607" w:rsidRDefault="00321ED6" w:rsidP="007E740C"/>
        </w:tc>
        <w:tc>
          <w:tcPr>
            <w:tcW w:w="876" w:type="dxa"/>
            <w:shd w:val="clear" w:color="auto" w:fill="E7E6E6" w:themeFill="background2"/>
          </w:tcPr>
          <w:p w:rsidR="00321ED6" w:rsidRPr="002C7D28" w:rsidRDefault="00321ED6" w:rsidP="005D62BA">
            <w:pPr>
              <w:jc w:val="center"/>
            </w:pPr>
          </w:p>
        </w:tc>
      </w:tr>
      <w:tr w:rsidR="00321ED6" w:rsidRPr="002C7D28" w:rsidTr="00B710E6">
        <w:trPr>
          <w:trHeight w:val="421"/>
        </w:trPr>
        <w:tc>
          <w:tcPr>
            <w:tcW w:w="284" w:type="dxa"/>
            <w:vMerge w:val="restart"/>
            <w:shd w:val="clear" w:color="auto" w:fill="auto"/>
          </w:tcPr>
          <w:p w:rsidR="00321ED6" w:rsidRPr="00AE5416" w:rsidRDefault="00321ED6" w:rsidP="007E740C">
            <w:pPr>
              <w:rPr>
                <w:b/>
              </w:rPr>
            </w:pPr>
            <w:r w:rsidRPr="00AE5416">
              <w:rPr>
                <w:b/>
              </w:rPr>
              <w:lastRenderedPageBreak/>
              <w:t>SF : Etablir des relations entre des objets en 3D et leurs représentations en 2D</w:t>
            </w:r>
            <w:r w:rsidR="00AE5416">
              <w:rPr>
                <w:b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321ED6" w:rsidRPr="005C4607" w:rsidRDefault="00B60692" w:rsidP="007E740C">
            <w:r>
              <w:t xml:space="preserve">Associer </w:t>
            </w:r>
            <w:r w:rsidRPr="00B60692">
              <w:rPr>
                <w:color w:val="FF0000"/>
              </w:rPr>
              <w:t>une empreinte produite à une des faces d’un solide</w:t>
            </w:r>
            <w:r>
              <w:t>.</w:t>
            </w:r>
          </w:p>
        </w:tc>
        <w:tc>
          <w:tcPr>
            <w:tcW w:w="644" w:type="dxa"/>
          </w:tcPr>
          <w:p w:rsidR="00321ED6" w:rsidRPr="005C4607" w:rsidRDefault="00321ED6" w:rsidP="00B60692">
            <w:pPr>
              <w:jc w:val="center"/>
            </w:pPr>
            <w:r w:rsidRPr="005C4607">
              <w:t xml:space="preserve">OEG </w:t>
            </w:r>
            <w:r w:rsidR="00B60692">
              <w:t>51</w:t>
            </w:r>
          </w:p>
        </w:tc>
        <w:tc>
          <w:tcPr>
            <w:tcW w:w="4649" w:type="dxa"/>
          </w:tcPr>
          <w:p w:rsidR="00321ED6" w:rsidRPr="005C4607" w:rsidRDefault="00B60692" w:rsidP="007E740C">
            <w:r>
              <w:t>Associer les empreintes produites par les faces d’un solide aux figures géométriques (carré, rectangle, disque, triangle).</w:t>
            </w:r>
          </w:p>
        </w:tc>
        <w:tc>
          <w:tcPr>
            <w:tcW w:w="876" w:type="dxa"/>
          </w:tcPr>
          <w:p w:rsidR="00321ED6" w:rsidRPr="002C7D28" w:rsidRDefault="00321ED6" w:rsidP="005D62BA">
            <w:pPr>
              <w:jc w:val="center"/>
            </w:pPr>
            <w:r w:rsidRPr="002C7D28">
              <w:t>OEG</w:t>
            </w:r>
          </w:p>
          <w:p w:rsidR="00321ED6" w:rsidRPr="002C7D28" w:rsidRDefault="00B60692" w:rsidP="005D62BA">
            <w:pPr>
              <w:jc w:val="center"/>
            </w:pPr>
            <w:r>
              <w:t>19</w:t>
            </w:r>
          </w:p>
        </w:tc>
      </w:tr>
      <w:tr w:rsidR="001704D9" w:rsidRPr="002C7D28" w:rsidTr="0045752B">
        <w:trPr>
          <w:trHeight w:val="688"/>
        </w:trPr>
        <w:tc>
          <w:tcPr>
            <w:tcW w:w="284" w:type="dxa"/>
            <w:vMerge/>
            <w:shd w:val="clear" w:color="auto" w:fill="auto"/>
          </w:tcPr>
          <w:p w:rsidR="001704D9" w:rsidRPr="005C4607" w:rsidRDefault="001704D9" w:rsidP="0048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1704D9" w:rsidRPr="005C4607" w:rsidRDefault="00B60692" w:rsidP="007E740C">
            <w:r>
              <w:t>Dessiner le contour de toutes les faces d’une boite parallélépipédique ou cubique donnée.</w:t>
            </w:r>
          </w:p>
        </w:tc>
        <w:tc>
          <w:tcPr>
            <w:tcW w:w="644" w:type="dxa"/>
          </w:tcPr>
          <w:p w:rsidR="001704D9" w:rsidRPr="005C4607" w:rsidRDefault="001704D9" w:rsidP="00B60692">
            <w:pPr>
              <w:jc w:val="center"/>
            </w:pPr>
            <w:r w:rsidRPr="005C4607">
              <w:t xml:space="preserve">OEG </w:t>
            </w:r>
            <w:r w:rsidR="00B60692">
              <w:t>52</w:t>
            </w:r>
          </w:p>
        </w:tc>
        <w:tc>
          <w:tcPr>
            <w:tcW w:w="4649" w:type="dxa"/>
          </w:tcPr>
          <w:p w:rsidR="001704D9" w:rsidRPr="005C4607" w:rsidRDefault="00B60692" w:rsidP="007E740C">
            <w:r>
              <w:t>Dessiner le contour de toutes les faces d’une boite parallélépipédique ou cubique donnée</w:t>
            </w:r>
            <w:r w:rsidR="00AE5416">
              <w:t>.</w:t>
            </w:r>
          </w:p>
        </w:tc>
        <w:tc>
          <w:tcPr>
            <w:tcW w:w="876" w:type="dxa"/>
          </w:tcPr>
          <w:p w:rsidR="001704D9" w:rsidRPr="002C7D28" w:rsidRDefault="001704D9" w:rsidP="00B60692">
            <w:pPr>
              <w:jc w:val="center"/>
            </w:pPr>
            <w:r w:rsidRPr="002C7D28">
              <w:t xml:space="preserve">OEG        </w:t>
            </w:r>
            <w:r>
              <w:t xml:space="preserve">  </w:t>
            </w:r>
            <w:r w:rsidR="00B60692">
              <w:t>20</w:t>
            </w:r>
          </w:p>
        </w:tc>
      </w:tr>
      <w:tr w:rsidR="00321ED6" w:rsidRPr="002C7D28" w:rsidTr="00B710E6">
        <w:tc>
          <w:tcPr>
            <w:tcW w:w="284" w:type="dxa"/>
          </w:tcPr>
          <w:p w:rsidR="00321ED6" w:rsidRPr="00AE5416" w:rsidRDefault="00321ED6" w:rsidP="00AE5416">
            <w:pPr>
              <w:rPr>
                <w:b/>
              </w:rPr>
            </w:pPr>
            <w:r w:rsidRPr="00AE5416">
              <w:rPr>
                <w:b/>
              </w:rPr>
              <w:t>C : Articuler, en contexte, les caractéristiques, puis les propriétés des solides et des figures, les procédés de construction et de traçage</w:t>
            </w:r>
            <w:r w:rsidR="00FF13F5">
              <w:rPr>
                <w:b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321ED6" w:rsidRPr="005C4607" w:rsidRDefault="00B60692" w:rsidP="007E740C">
            <w:r>
              <w:t xml:space="preserve">Construire un carré, un rectangle, </w:t>
            </w:r>
            <w:r w:rsidRPr="00B60692">
              <w:rPr>
                <w:color w:val="FF0000"/>
              </w:rPr>
              <w:t xml:space="preserve">un triangle </w:t>
            </w:r>
            <w:r>
              <w:t xml:space="preserve">en assemblant </w:t>
            </w:r>
            <w:r w:rsidRPr="00B60692">
              <w:rPr>
                <w:color w:val="FF0000"/>
              </w:rPr>
              <w:t xml:space="preserve">des figures données </w:t>
            </w:r>
            <w:r>
              <w:t>(rectangles, carrés, triangles)</w:t>
            </w:r>
            <w:r w:rsidR="00AE5416">
              <w:t>.</w:t>
            </w:r>
          </w:p>
        </w:tc>
        <w:tc>
          <w:tcPr>
            <w:tcW w:w="644" w:type="dxa"/>
            <w:shd w:val="clear" w:color="auto" w:fill="auto"/>
          </w:tcPr>
          <w:p w:rsidR="00321ED6" w:rsidRPr="005C4607" w:rsidRDefault="00321ED6" w:rsidP="00B60692">
            <w:pPr>
              <w:jc w:val="center"/>
            </w:pPr>
            <w:r w:rsidRPr="005C4607">
              <w:t xml:space="preserve">OEG </w:t>
            </w:r>
            <w:r w:rsidR="00B60692">
              <w:t>53</w:t>
            </w:r>
          </w:p>
        </w:tc>
        <w:tc>
          <w:tcPr>
            <w:tcW w:w="4649" w:type="dxa"/>
          </w:tcPr>
          <w:p w:rsidR="00321ED6" w:rsidRPr="005C4607" w:rsidRDefault="00B60692" w:rsidP="007E740C">
            <w:r>
              <w:t xml:space="preserve">Construire un carré, un rectangle en assemblant </w:t>
            </w:r>
            <w:r w:rsidRPr="00B60692">
              <w:rPr>
                <w:b/>
              </w:rPr>
              <w:t>deux</w:t>
            </w:r>
            <w:r>
              <w:t xml:space="preserve"> figures données (rectangles, carrés, triangles).</w:t>
            </w:r>
          </w:p>
        </w:tc>
        <w:tc>
          <w:tcPr>
            <w:tcW w:w="876" w:type="dxa"/>
          </w:tcPr>
          <w:p w:rsidR="001704D9" w:rsidRPr="002C7D28" w:rsidRDefault="001704D9" w:rsidP="005C4607">
            <w:pPr>
              <w:jc w:val="center"/>
            </w:pPr>
            <w:r w:rsidRPr="002C7D28">
              <w:t>OEG</w:t>
            </w:r>
          </w:p>
          <w:p w:rsidR="00321ED6" w:rsidRPr="002C7D28" w:rsidRDefault="00B60692" w:rsidP="005C4607">
            <w:pPr>
              <w:jc w:val="center"/>
            </w:pPr>
            <w:r>
              <w:t>21</w:t>
            </w:r>
          </w:p>
        </w:tc>
      </w:tr>
    </w:tbl>
    <w:p w:rsidR="00AF33B3" w:rsidRPr="002C7D28" w:rsidRDefault="00FF241F" w:rsidP="00FF241F">
      <w:pPr>
        <w:tabs>
          <w:tab w:val="left" w:pos="9468"/>
        </w:tabs>
      </w:pPr>
      <w:r w:rsidRPr="002C7D28">
        <w:tab/>
      </w:r>
    </w:p>
    <w:sectPr w:rsidR="00AF33B3" w:rsidRPr="002C7D28" w:rsidSect="00B710E6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AA" w:rsidRDefault="00AE14AA" w:rsidP="006B41E2">
      <w:pPr>
        <w:spacing w:after="0" w:line="240" w:lineRule="auto"/>
      </w:pPr>
      <w:r>
        <w:separator/>
      </w:r>
    </w:p>
  </w:endnote>
  <w:endnote w:type="continuationSeparator" w:id="0">
    <w:p w:rsidR="00AE14AA" w:rsidRDefault="00AE14AA" w:rsidP="006B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236787"/>
      <w:docPartObj>
        <w:docPartGallery w:val="Page Numbers (Bottom of Page)"/>
        <w:docPartUnique/>
      </w:docPartObj>
    </w:sdtPr>
    <w:sdtEndPr/>
    <w:sdtContent>
      <w:p w:rsidR="00B710E6" w:rsidRDefault="00B710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83" w:rsidRPr="00847583">
          <w:rPr>
            <w:noProof/>
            <w:lang w:val="fr-FR"/>
          </w:rPr>
          <w:t>5</w:t>
        </w:r>
        <w:r>
          <w:fldChar w:fldCharType="end"/>
        </w:r>
      </w:p>
    </w:sdtContent>
  </w:sdt>
  <w:p w:rsidR="00B710E6" w:rsidRDefault="00B710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224436"/>
      <w:docPartObj>
        <w:docPartGallery w:val="Page Numbers (Bottom of Page)"/>
        <w:docPartUnique/>
      </w:docPartObj>
    </w:sdtPr>
    <w:sdtEndPr/>
    <w:sdtContent>
      <w:p w:rsidR="00B710E6" w:rsidRDefault="00B710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83" w:rsidRPr="00847583">
          <w:rPr>
            <w:noProof/>
            <w:lang w:val="fr-FR"/>
          </w:rPr>
          <w:t>1</w:t>
        </w:r>
        <w:r>
          <w:fldChar w:fldCharType="end"/>
        </w:r>
      </w:p>
    </w:sdtContent>
  </w:sdt>
  <w:p w:rsidR="00B710E6" w:rsidRDefault="00B710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AA" w:rsidRDefault="00AE14AA" w:rsidP="006B41E2">
      <w:pPr>
        <w:spacing w:after="0" w:line="240" w:lineRule="auto"/>
      </w:pPr>
      <w:r>
        <w:separator/>
      </w:r>
    </w:p>
  </w:footnote>
  <w:footnote w:type="continuationSeparator" w:id="0">
    <w:p w:rsidR="00AE14AA" w:rsidRDefault="00AE14AA" w:rsidP="006B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E6" w:rsidRDefault="00B710E6" w:rsidP="00B710E6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  <w:r w:rsidRPr="00B710E6">
      <w:rPr>
        <w:b/>
        <w:sz w:val="32"/>
        <w:szCs w:val="32"/>
      </w:rPr>
      <w:t>DES OBJETS DE L’ESPACE À LA GÉOMÉTRIE</w:t>
    </w:r>
  </w:p>
  <w:p w:rsidR="006174B7" w:rsidRDefault="006174B7" w:rsidP="00B710E6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</w:p>
  <w:p w:rsidR="006174B7" w:rsidRDefault="006174B7" w:rsidP="006174B7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6174B7" w:rsidRDefault="006174B7" w:rsidP="006174B7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6174B7" w:rsidRDefault="006174B7" w:rsidP="006174B7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6174B7" w:rsidRDefault="006174B7" w:rsidP="006174B7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6174B7" w:rsidRDefault="006174B7" w:rsidP="006174B7">
    <w:pPr>
      <w:pStyle w:val="En-tte"/>
    </w:pPr>
    <w:r>
      <w:t xml:space="preserve">              Toutefois, l’attendu doit être mobilisé si l’on constate qu’il n’est pas atteint par les élèves.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C02"/>
    <w:multiLevelType w:val="hybridMultilevel"/>
    <w:tmpl w:val="7DCEBF02"/>
    <w:lvl w:ilvl="0" w:tplc="4BDA8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6AA9"/>
    <w:multiLevelType w:val="hybridMultilevel"/>
    <w:tmpl w:val="9FBED670"/>
    <w:lvl w:ilvl="0" w:tplc="0A5A7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3"/>
    <w:rsid w:val="00025BC8"/>
    <w:rsid w:val="0003306F"/>
    <w:rsid w:val="000415A6"/>
    <w:rsid w:val="000437E4"/>
    <w:rsid w:val="000674EC"/>
    <w:rsid w:val="00082441"/>
    <w:rsid w:val="000878D4"/>
    <w:rsid w:val="00095331"/>
    <w:rsid w:val="000A2A4D"/>
    <w:rsid w:val="000A2BA6"/>
    <w:rsid w:val="000D0916"/>
    <w:rsid w:val="000D0D1B"/>
    <w:rsid w:val="000D4C88"/>
    <w:rsid w:val="000E2812"/>
    <w:rsid w:val="000E5E5E"/>
    <w:rsid w:val="000F4DF5"/>
    <w:rsid w:val="001140D1"/>
    <w:rsid w:val="00127258"/>
    <w:rsid w:val="00150653"/>
    <w:rsid w:val="00151D91"/>
    <w:rsid w:val="00162B0F"/>
    <w:rsid w:val="001666F3"/>
    <w:rsid w:val="001704D9"/>
    <w:rsid w:val="00177316"/>
    <w:rsid w:val="00186C21"/>
    <w:rsid w:val="00190DFE"/>
    <w:rsid w:val="001922C2"/>
    <w:rsid w:val="001950C8"/>
    <w:rsid w:val="001B6D35"/>
    <w:rsid w:val="001C2D30"/>
    <w:rsid w:val="001D189D"/>
    <w:rsid w:val="001D7BE7"/>
    <w:rsid w:val="001F3E97"/>
    <w:rsid w:val="002023BE"/>
    <w:rsid w:val="00205D36"/>
    <w:rsid w:val="00211303"/>
    <w:rsid w:val="002114D2"/>
    <w:rsid w:val="00217A49"/>
    <w:rsid w:val="00222F15"/>
    <w:rsid w:val="00246B7A"/>
    <w:rsid w:val="00250BD7"/>
    <w:rsid w:val="002538CE"/>
    <w:rsid w:val="002617A8"/>
    <w:rsid w:val="00262A5E"/>
    <w:rsid w:val="00283F2A"/>
    <w:rsid w:val="0028795A"/>
    <w:rsid w:val="002A146E"/>
    <w:rsid w:val="002A2607"/>
    <w:rsid w:val="002B1640"/>
    <w:rsid w:val="002B2D92"/>
    <w:rsid w:val="002C7D28"/>
    <w:rsid w:val="002D083C"/>
    <w:rsid w:val="002D7E8E"/>
    <w:rsid w:val="002E3A1D"/>
    <w:rsid w:val="0030324E"/>
    <w:rsid w:val="00316273"/>
    <w:rsid w:val="00321ED6"/>
    <w:rsid w:val="003320CD"/>
    <w:rsid w:val="003720CC"/>
    <w:rsid w:val="003756B1"/>
    <w:rsid w:val="00380C9D"/>
    <w:rsid w:val="003A1B90"/>
    <w:rsid w:val="003A239F"/>
    <w:rsid w:val="003B12CB"/>
    <w:rsid w:val="003C1A16"/>
    <w:rsid w:val="003E4F1A"/>
    <w:rsid w:val="003F59A6"/>
    <w:rsid w:val="00424226"/>
    <w:rsid w:val="0042702C"/>
    <w:rsid w:val="00430C2E"/>
    <w:rsid w:val="004317D6"/>
    <w:rsid w:val="00451C8F"/>
    <w:rsid w:val="0045752B"/>
    <w:rsid w:val="004709C2"/>
    <w:rsid w:val="00486F45"/>
    <w:rsid w:val="004B105B"/>
    <w:rsid w:val="004C617E"/>
    <w:rsid w:val="004E1F63"/>
    <w:rsid w:val="004F4052"/>
    <w:rsid w:val="005032AD"/>
    <w:rsid w:val="00507873"/>
    <w:rsid w:val="005237BA"/>
    <w:rsid w:val="005403C3"/>
    <w:rsid w:val="00553141"/>
    <w:rsid w:val="005A5031"/>
    <w:rsid w:val="005B2E6E"/>
    <w:rsid w:val="005C40BE"/>
    <w:rsid w:val="005C4607"/>
    <w:rsid w:val="005D62BA"/>
    <w:rsid w:val="006043BD"/>
    <w:rsid w:val="00612B88"/>
    <w:rsid w:val="006151BA"/>
    <w:rsid w:val="006174B7"/>
    <w:rsid w:val="00632AD5"/>
    <w:rsid w:val="006433A1"/>
    <w:rsid w:val="0065785A"/>
    <w:rsid w:val="006726C2"/>
    <w:rsid w:val="00677D18"/>
    <w:rsid w:val="00693D46"/>
    <w:rsid w:val="006B41E2"/>
    <w:rsid w:val="006C0849"/>
    <w:rsid w:val="006C6624"/>
    <w:rsid w:val="006D78CD"/>
    <w:rsid w:val="006E06C3"/>
    <w:rsid w:val="006E5E8B"/>
    <w:rsid w:val="006F6681"/>
    <w:rsid w:val="006F6BE9"/>
    <w:rsid w:val="00710F9D"/>
    <w:rsid w:val="00717B6D"/>
    <w:rsid w:val="0072031A"/>
    <w:rsid w:val="00724D32"/>
    <w:rsid w:val="00733725"/>
    <w:rsid w:val="00735D0D"/>
    <w:rsid w:val="00743D74"/>
    <w:rsid w:val="00753329"/>
    <w:rsid w:val="00774717"/>
    <w:rsid w:val="00776AAF"/>
    <w:rsid w:val="007929B8"/>
    <w:rsid w:val="00795831"/>
    <w:rsid w:val="007B37C9"/>
    <w:rsid w:val="007C694B"/>
    <w:rsid w:val="007E5BA2"/>
    <w:rsid w:val="007E67D9"/>
    <w:rsid w:val="007E740C"/>
    <w:rsid w:val="008064E0"/>
    <w:rsid w:val="00806535"/>
    <w:rsid w:val="008165BA"/>
    <w:rsid w:val="00820722"/>
    <w:rsid w:val="0083162B"/>
    <w:rsid w:val="00833957"/>
    <w:rsid w:val="00833AF6"/>
    <w:rsid w:val="00833E8D"/>
    <w:rsid w:val="0083738B"/>
    <w:rsid w:val="00840BD7"/>
    <w:rsid w:val="00847583"/>
    <w:rsid w:val="0087346B"/>
    <w:rsid w:val="00883606"/>
    <w:rsid w:val="00883EE2"/>
    <w:rsid w:val="008923F1"/>
    <w:rsid w:val="008A2FBE"/>
    <w:rsid w:val="008B2ACD"/>
    <w:rsid w:val="008F77CF"/>
    <w:rsid w:val="009050C0"/>
    <w:rsid w:val="009103AA"/>
    <w:rsid w:val="009261B8"/>
    <w:rsid w:val="009364E7"/>
    <w:rsid w:val="009373BD"/>
    <w:rsid w:val="00942973"/>
    <w:rsid w:val="00951D69"/>
    <w:rsid w:val="00953CBA"/>
    <w:rsid w:val="00956D5C"/>
    <w:rsid w:val="00987197"/>
    <w:rsid w:val="009A1CA5"/>
    <w:rsid w:val="009A4215"/>
    <w:rsid w:val="009C69AB"/>
    <w:rsid w:val="009D2E57"/>
    <w:rsid w:val="009D54C7"/>
    <w:rsid w:val="009E44EE"/>
    <w:rsid w:val="009E6D26"/>
    <w:rsid w:val="00A12BA8"/>
    <w:rsid w:val="00A275D4"/>
    <w:rsid w:val="00A462A4"/>
    <w:rsid w:val="00A47E4A"/>
    <w:rsid w:val="00A501D3"/>
    <w:rsid w:val="00A7291F"/>
    <w:rsid w:val="00A90063"/>
    <w:rsid w:val="00A9284B"/>
    <w:rsid w:val="00A929E8"/>
    <w:rsid w:val="00A94F74"/>
    <w:rsid w:val="00AA6BE0"/>
    <w:rsid w:val="00AD3100"/>
    <w:rsid w:val="00AD78BB"/>
    <w:rsid w:val="00AD7B4A"/>
    <w:rsid w:val="00AE14AA"/>
    <w:rsid w:val="00AE4840"/>
    <w:rsid w:val="00AE5416"/>
    <w:rsid w:val="00AF33B3"/>
    <w:rsid w:val="00AF54CE"/>
    <w:rsid w:val="00B0336C"/>
    <w:rsid w:val="00B243D9"/>
    <w:rsid w:val="00B318CD"/>
    <w:rsid w:val="00B3789B"/>
    <w:rsid w:val="00B414D9"/>
    <w:rsid w:val="00B60692"/>
    <w:rsid w:val="00B677A7"/>
    <w:rsid w:val="00B710E6"/>
    <w:rsid w:val="00B72D0C"/>
    <w:rsid w:val="00B73DB7"/>
    <w:rsid w:val="00BA1C54"/>
    <w:rsid w:val="00BA3A42"/>
    <w:rsid w:val="00BB7344"/>
    <w:rsid w:val="00BC1AF1"/>
    <w:rsid w:val="00BD781E"/>
    <w:rsid w:val="00BE50D8"/>
    <w:rsid w:val="00C055C9"/>
    <w:rsid w:val="00C206F7"/>
    <w:rsid w:val="00C22B1C"/>
    <w:rsid w:val="00C43243"/>
    <w:rsid w:val="00C54278"/>
    <w:rsid w:val="00C7680F"/>
    <w:rsid w:val="00C92792"/>
    <w:rsid w:val="00C95933"/>
    <w:rsid w:val="00CC0470"/>
    <w:rsid w:val="00CC3931"/>
    <w:rsid w:val="00CD023A"/>
    <w:rsid w:val="00CD3701"/>
    <w:rsid w:val="00D246FE"/>
    <w:rsid w:val="00D4362E"/>
    <w:rsid w:val="00D60E35"/>
    <w:rsid w:val="00D63659"/>
    <w:rsid w:val="00D67DBC"/>
    <w:rsid w:val="00D74AB2"/>
    <w:rsid w:val="00D77139"/>
    <w:rsid w:val="00D8141C"/>
    <w:rsid w:val="00D90BFE"/>
    <w:rsid w:val="00D9711C"/>
    <w:rsid w:val="00DB58BB"/>
    <w:rsid w:val="00DC5269"/>
    <w:rsid w:val="00DC7914"/>
    <w:rsid w:val="00DD2523"/>
    <w:rsid w:val="00DE2BB1"/>
    <w:rsid w:val="00DF2E2D"/>
    <w:rsid w:val="00DF7D24"/>
    <w:rsid w:val="00E12DF4"/>
    <w:rsid w:val="00E41599"/>
    <w:rsid w:val="00E42D8A"/>
    <w:rsid w:val="00E72B94"/>
    <w:rsid w:val="00EB1963"/>
    <w:rsid w:val="00EB55E1"/>
    <w:rsid w:val="00EC0446"/>
    <w:rsid w:val="00ED0E23"/>
    <w:rsid w:val="00EE0112"/>
    <w:rsid w:val="00EF0193"/>
    <w:rsid w:val="00EF3A45"/>
    <w:rsid w:val="00F04E48"/>
    <w:rsid w:val="00F13EF7"/>
    <w:rsid w:val="00F225FE"/>
    <w:rsid w:val="00F247CF"/>
    <w:rsid w:val="00F256A4"/>
    <w:rsid w:val="00F31427"/>
    <w:rsid w:val="00F47E87"/>
    <w:rsid w:val="00F632E4"/>
    <w:rsid w:val="00F80B5F"/>
    <w:rsid w:val="00FA270F"/>
    <w:rsid w:val="00FA58CC"/>
    <w:rsid w:val="00FA6CFE"/>
    <w:rsid w:val="00FB2C98"/>
    <w:rsid w:val="00FF13F5"/>
    <w:rsid w:val="00FF241F"/>
    <w:rsid w:val="00FF2EE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B850D"/>
  <w15:chartTrackingRefBased/>
  <w15:docId w15:val="{9E7FB0C8-14A1-456F-80B5-5259DDC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33B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C6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1E2"/>
  </w:style>
  <w:style w:type="paragraph" w:styleId="Pieddepage">
    <w:name w:val="footer"/>
    <w:basedOn w:val="Normal"/>
    <w:link w:val="Pieddepag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CD89-63C4-4875-92C4-5DCA95F1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Anne-Françoise</dc:creator>
  <cp:keywords/>
  <dc:description/>
  <cp:lastModifiedBy>ARIEN Cendrine</cp:lastModifiedBy>
  <cp:revision>63</cp:revision>
  <cp:lastPrinted>2024-02-02T13:29:00Z</cp:lastPrinted>
  <dcterms:created xsi:type="dcterms:W3CDTF">2024-02-21T08:56:00Z</dcterms:created>
  <dcterms:modified xsi:type="dcterms:W3CDTF">2025-01-18T15:06:00Z</dcterms:modified>
</cp:coreProperties>
</file>